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9782" w14:textId="77777777" w:rsidR="00023029" w:rsidRDefault="00BF2972" w:rsidP="002F0021">
      <w:pPr>
        <w:tabs>
          <w:tab w:val="left" w:pos="1134"/>
        </w:tabs>
        <w:spacing w:after="0" w:line="240" w:lineRule="auto"/>
        <w:ind w:firstLine="567"/>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A852C1">
        <w:rPr>
          <w:rFonts w:ascii="Times New Roman" w:hAnsi="Times New Roman" w:cs="Times New Roman"/>
          <w:b/>
          <w:sz w:val="28"/>
          <w:szCs w:val="28"/>
          <w:lang w:val="ru-RU"/>
        </w:rPr>
        <w:t>ТОП ВОПРОСОВ</w:t>
      </w:r>
    </w:p>
    <w:p w14:paraId="7ABD498A" w14:textId="77777777" w:rsidR="00382F37" w:rsidRDefault="00023029" w:rsidP="002F0021">
      <w:pPr>
        <w:tabs>
          <w:tab w:val="left" w:pos="1134"/>
        </w:tabs>
        <w:spacing w:after="0" w:line="240" w:lineRule="auto"/>
        <w:ind w:firstLine="567"/>
        <w:jc w:val="center"/>
        <w:rPr>
          <w:rFonts w:ascii="Times New Roman" w:hAnsi="Times New Roman" w:cs="Times New Roman"/>
          <w:b/>
          <w:sz w:val="28"/>
          <w:szCs w:val="28"/>
          <w:lang w:val="ru-RU"/>
        </w:rPr>
      </w:pPr>
      <w:r w:rsidRPr="00023029">
        <w:rPr>
          <w:rFonts w:ascii="Times New Roman" w:hAnsi="Times New Roman" w:cs="Times New Roman"/>
          <w:b/>
          <w:sz w:val="28"/>
          <w:szCs w:val="28"/>
          <w:lang w:val="ru-RU"/>
        </w:rPr>
        <w:t xml:space="preserve">по разъяснению </w:t>
      </w:r>
      <w:r>
        <w:rPr>
          <w:rFonts w:ascii="Times New Roman" w:hAnsi="Times New Roman" w:cs="Times New Roman"/>
          <w:b/>
          <w:sz w:val="28"/>
          <w:szCs w:val="28"/>
          <w:lang w:val="ru-RU"/>
        </w:rPr>
        <w:t xml:space="preserve">норм </w:t>
      </w:r>
      <w:r w:rsidRPr="00023029">
        <w:rPr>
          <w:rFonts w:ascii="Times New Roman" w:hAnsi="Times New Roman" w:cs="Times New Roman"/>
          <w:b/>
          <w:sz w:val="28"/>
          <w:szCs w:val="28"/>
          <w:lang w:val="ru-RU"/>
        </w:rPr>
        <w:t>нового Налогового кодекса Республики Казахстан</w:t>
      </w:r>
    </w:p>
    <w:p w14:paraId="4ABB21E0" w14:textId="77777777" w:rsidR="00023029" w:rsidRDefault="00023029" w:rsidP="002F0021">
      <w:pPr>
        <w:tabs>
          <w:tab w:val="left" w:pos="1134"/>
        </w:tabs>
        <w:spacing w:after="0" w:line="240" w:lineRule="auto"/>
        <w:ind w:firstLine="567"/>
        <w:rPr>
          <w:rFonts w:ascii="Times New Roman" w:hAnsi="Times New Roman" w:cs="Times New Roman"/>
          <w:b/>
          <w:sz w:val="28"/>
          <w:szCs w:val="28"/>
          <w:lang w:val="ru-RU"/>
        </w:rPr>
      </w:pPr>
    </w:p>
    <w:p w14:paraId="080F7A0D"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54C9F8DF"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tbl>
      <w:tblPr>
        <w:tblStyle w:val="ae"/>
        <w:tblW w:w="0" w:type="auto"/>
        <w:tblLook w:val="04A0" w:firstRow="1" w:lastRow="0" w:firstColumn="1" w:lastColumn="0" w:noHBand="0" w:noVBand="1"/>
      </w:tblPr>
      <w:tblGrid>
        <w:gridCol w:w="617"/>
        <w:gridCol w:w="7655"/>
        <w:gridCol w:w="1555"/>
      </w:tblGrid>
      <w:tr w:rsidR="00161177" w14:paraId="3F9C07A8" w14:textId="77777777" w:rsidTr="00161177">
        <w:tc>
          <w:tcPr>
            <w:tcW w:w="562" w:type="dxa"/>
            <w:vAlign w:val="center"/>
          </w:tcPr>
          <w:p w14:paraId="635D6D09" w14:textId="77777777" w:rsidR="00161177" w:rsidRPr="00161177" w:rsidRDefault="00161177" w:rsidP="00161177">
            <w:pPr>
              <w:tabs>
                <w:tab w:val="left" w:pos="1134"/>
              </w:tabs>
              <w:jc w:val="center"/>
              <w:rPr>
                <w:rFonts w:ascii="Times New Roman" w:hAnsi="Times New Roman" w:cs="Times New Roman"/>
                <w:b/>
                <w:sz w:val="28"/>
                <w:szCs w:val="28"/>
                <w:lang w:val="ru-RU"/>
              </w:rPr>
            </w:pPr>
            <w:r w:rsidRPr="00161177">
              <w:rPr>
                <w:rFonts w:ascii="Times New Roman" w:hAnsi="Times New Roman" w:cs="Times New Roman"/>
                <w:b/>
                <w:sz w:val="28"/>
                <w:szCs w:val="28"/>
                <w:lang w:val="ru-RU"/>
              </w:rPr>
              <w:t>№ п/п</w:t>
            </w:r>
          </w:p>
        </w:tc>
        <w:tc>
          <w:tcPr>
            <w:tcW w:w="7655" w:type="dxa"/>
            <w:vAlign w:val="center"/>
          </w:tcPr>
          <w:p w14:paraId="122CCCF0" w14:textId="77777777" w:rsidR="00161177" w:rsidRPr="00161177" w:rsidRDefault="00161177" w:rsidP="00161177">
            <w:pPr>
              <w:tabs>
                <w:tab w:val="left" w:pos="1134"/>
              </w:tabs>
              <w:jc w:val="center"/>
              <w:rPr>
                <w:rFonts w:ascii="Times New Roman" w:hAnsi="Times New Roman" w:cs="Times New Roman"/>
                <w:b/>
                <w:sz w:val="28"/>
                <w:szCs w:val="28"/>
                <w:lang w:val="ru-RU"/>
              </w:rPr>
            </w:pPr>
            <w:r w:rsidRPr="00161177">
              <w:rPr>
                <w:rFonts w:ascii="Times New Roman" w:hAnsi="Times New Roman" w:cs="Times New Roman"/>
                <w:b/>
                <w:sz w:val="28"/>
                <w:szCs w:val="28"/>
                <w:lang w:val="ru-RU"/>
              </w:rPr>
              <w:t>Тема</w:t>
            </w:r>
          </w:p>
        </w:tc>
        <w:tc>
          <w:tcPr>
            <w:tcW w:w="1462" w:type="dxa"/>
            <w:vAlign w:val="center"/>
          </w:tcPr>
          <w:p w14:paraId="5BBEBE6B" w14:textId="77777777" w:rsidR="00161177" w:rsidRPr="00161177" w:rsidRDefault="00161177" w:rsidP="00161177">
            <w:pPr>
              <w:tabs>
                <w:tab w:val="left" w:pos="1134"/>
              </w:tabs>
              <w:jc w:val="center"/>
              <w:rPr>
                <w:rFonts w:ascii="Times New Roman" w:hAnsi="Times New Roman" w:cs="Times New Roman"/>
                <w:b/>
                <w:sz w:val="28"/>
                <w:szCs w:val="28"/>
                <w:lang w:val="ru-RU"/>
              </w:rPr>
            </w:pPr>
            <w:r w:rsidRPr="00161177">
              <w:rPr>
                <w:rFonts w:ascii="Times New Roman" w:hAnsi="Times New Roman" w:cs="Times New Roman"/>
                <w:b/>
                <w:sz w:val="28"/>
                <w:szCs w:val="28"/>
                <w:lang w:val="ru-RU"/>
              </w:rPr>
              <w:t>Страницы</w:t>
            </w:r>
          </w:p>
        </w:tc>
      </w:tr>
      <w:tr w:rsidR="00161177" w14:paraId="7C79F8C0" w14:textId="77777777" w:rsidTr="00161177">
        <w:tc>
          <w:tcPr>
            <w:tcW w:w="562" w:type="dxa"/>
            <w:vAlign w:val="center"/>
          </w:tcPr>
          <w:p w14:paraId="5FDE8A60"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7655" w:type="dxa"/>
          </w:tcPr>
          <w:p w14:paraId="776F769D" w14:textId="77777777" w:rsidR="00161177" w:rsidRPr="00161177" w:rsidRDefault="00161177" w:rsidP="002F0021">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КПН</w:t>
            </w:r>
          </w:p>
        </w:tc>
        <w:tc>
          <w:tcPr>
            <w:tcW w:w="1462" w:type="dxa"/>
            <w:vAlign w:val="center"/>
          </w:tcPr>
          <w:p w14:paraId="0A265AE7" w14:textId="77777777" w:rsidR="00161177" w:rsidRPr="00161177" w:rsidRDefault="00161177" w:rsidP="00452A38">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2-</w:t>
            </w:r>
            <w:r w:rsidR="004C7F95">
              <w:rPr>
                <w:rFonts w:ascii="Times New Roman" w:hAnsi="Times New Roman" w:cs="Times New Roman"/>
                <w:sz w:val="28"/>
                <w:szCs w:val="28"/>
                <w:lang w:val="ru-RU"/>
              </w:rPr>
              <w:t>7</w:t>
            </w:r>
          </w:p>
        </w:tc>
      </w:tr>
      <w:tr w:rsidR="00161177" w14:paraId="413A20B4" w14:textId="77777777" w:rsidTr="00161177">
        <w:tc>
          <w:tcPr>
            <w:tcW w:w="562" w:type="dxa"/>
            <w:vAlign w:val="center"/>
          </w:tcPr>
          <w:p w14:paraId="6E48DDBA"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7655" w:type="dxa"/>
          </w:tcPr>
          <w:p w14:paraId="7C6F0BB2" w14:textId="77777777" w:rsidR="00161177" w:rsidRPr="00161177" w:rsidRDefault="00161177" w:rsidP="002F0021">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НДС</w:t>
            </w:r>
          </w:p>
        </w:tc>
        <w:tc>
          <w:tcPr>
            <w:tcW w:w="1462" w:type="dxa"/>
            <w:vAlign w:val="center"/>
          </w:tcPr>
          <w:p w14:paraId="4B20B7DB" w14:textId="77777777" w:rsidR="00161177" w:rsidRPr="00161177" w:rsidRDefault="004C7F95" w:rsidP="004C7F95">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161177">
              <w:rPr>
                <w:rFonts w:ascii="Times New Roman" w:hAnsi="Times New Roman" w:cs="Times New Roman"/>
                <w:sz w:val="28"/>
                <w:szCs w:val="28"/>
                <w:lang w:val="ru-RU"/>
              </w:rPr>
              <w:t>-1</w:t>
            </w:r>
            <w:r>
              <w:rPr>
                <w:rFonts w:ascii="Times New Roman" w:hAnsi="Times New Roman" w:cs="Times New Roman"/>
                <w:sz w:val="28"/>
                <w:szCs w:val="28"/>
                <w:lang w:val="ru-RU"/>
              </w:rPr>
              <w:t>3</w:t>
            </w:r>
          </w:p>
        </w:tc>
      </w:tr>
      <w:tr w:rsidR="00161177" w14:paraId="5E43A1CC" w14:textId="77777777" w:rsidTr="00161177">
        <w:tc>
          <w:tcPr>
            <w:tcW w:w="562" w:type="dxa"/>
            <w:vAlign w:val="center"/>
          </w:tcPr>
          <w:p w14:paraId="6E05728E"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7655" w:type="dxa"/>
          </w:tcPr>
          <w:p w14:paraId="62089145" w14:textId="77777777" w:rsidR="00161177" w:rsidRPr="00161177" w:rsidRDefault="00161177" w:rsidP="00161177">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ИПН, Социальный налог</w:t>
            </w:r>
          </w:p>
        </w:tc>
        <w:tc>
          <w:tcPr>
            <w:tcW w:w="1462" w:type="dxa"/>
            <w:vAlign w:val="center"/>
          </w:tcPr>
          <w:p w14:paraId="7DB9DC41" w14:textId="77777777" w:rsidR="00161177" w:rsidRPr="00161177" w:rsidRDefault="00161177" w:rsidP="004C7F95">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4C7F95">
              <w:rPr>
                <w:rFonts w:ascii="Times New Roman" w:hAnsi="Times New Roman" w:cs="Times New Roman"/>
                <w:sz w:val="28"/>
                <w:szCs w:val="28"/>
                <w:lang w:val="ru-RU"/>
              </w:rPr>
              <w:t>4</w:t>
            </w:r>
            <w:r>
              <w:rPr>
                <w:rFonts w:ascii="Times New Roman" w:hAnsi="Times New Roman" w:cs="Times New Roman"/>
                <w:sz w:val="28"/>
                <w:szCs w:val="28"/>
                <w:lang w:val="ru-RU"/>
              </w:rPr>
              <w:t>-</w:t>
            </w:r>
            <w:r w:rsidR="0060581A">
              <w:rPr>
                <w:rFonts w:ascii="Times New Roman" w:hAnsi="Times New Roman" w:cs="Times New Roman"/>
                <w:sz w:val="28"/>
                <w:szCs w:val="28"/>
                <w:lang w:val="ru-RU"/>
              </w:rPr>
              <w:t>2</w:t>
            </w:r>
            <w:r w:rsidR="004C7F95">
              <w:rPr>
                <w:rFonts w:ascii="Times New Roman" w:hAnsi="Times New Roman" w:cs="Times New Roman"/>
                <w:sz w:val="28"/>
                <w:szCs w:val="28"/>
                <w:lang w:val="ru-RU"/>
              </w:rPr>
              <w:t>2</w:t>
            </w:r>
          </w:p>
        </w:tc>
      </w:tr>
      <w:tr w:rsidR="00161177" w14:paraId="444B04EB" w14:textId="77777777" w:rsidTr="00161177">
        <w:tc>
          <w:tcPr>
            <w:tcW w:w="562" w:type="dxa"/>
            <w:vAlign w:val="center"/>
          </w:tcPr>
          <w:p w14:paraId="63A2F66F"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7655" w:type="dxa"/>
          </w:tcPr>
          <w:p w14:paraId="7DD4ECAB" w14:textId="77777777" w:rsidR="00161177" w:rsidRPr="00161177" w:rsidRDefault="00161177" w:rsidP="002F0021">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СНР</w:t>
            </w:r>
          </w:p>
        </w:tc>
        <w:tc>
          <w:tcPr>
            <w:tcW w:w="1462" w:type="dxa"/>
            <w:vAlign w:val="center"/>
          </w:tcPr>
          <w:p w14:paraId="6C884EFC" w14:textId="77777777" w:rsidR="00161177" w:rsidRPr="00161177" w:rsidRDefault="00161177" w:rsidP="004C7F95">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2</w:t>
            </w:r>
            <w:r w:rsidR="004C7F95">
              <w:rPr>
                <w:rFonts w:ascii="Times New Roman" w:hAnsi="Times New Roman" w:cs="Times New Roman"/>
                <w:sz w:val="28"/>
                <w:szCs w:val="28"/>
                <w:lang w:val="ru-RU"/>
              </w:rPr>
              <w:t>3</w:t>
            </w:r>
            <w:r>
              <w:rPr>
                <w:rFonts w:ascii="Times New Roman" w:hAnsi="Times New Roman" w:cs="Times New Roman"/>
                <w:sz w:val="28"/>
                <w:szCs w:val="28"/>
                <w:lang w:val="ru-RU"/>
              </w:rPr>
              <w:t>-</w:t>
            </w:r>
            <w:r w:rsidR="0060581A">
              <w:rPr>
                <w:rFonts w:ascii="Times New Roman" w:hAnsi="Times New Roman" w:cs="Times New Roman"/>
                <w:sz w:val="28"/>
                <w:szCs w:val="28"/>
                <w:lang w:val="ru-RU"/>
              </w:rPr>
              <w:t>3</w:t>
            </w:r>
            <w:r w:rsidR="004C7F95">
              <w:rPr>
                <w:rFonts w:ascii="Times New Roman" w:hAnsi="Times New Roman" w:cs="Times New Roman"/>
                <w:sz w:val="28"/>
                <w:szCs w:val="28"/>
                <w:lang w:val="ru-RU"/>
              </w:rPr>
              <w:t>1</w:t>
            </w:r>
          </w:p>
        </w:tc>
      </w:tr>
      <w:tr w:rsidR="00161177" w14:paraId="01A30413" w14:textId="77777777" w:rsidTr="00161177">
        <w:tc>
          <w:tcPr>
            <w:tcW w:w="562" w:type="dxa"/>
            <w:vAlign w:val="center"/>
          </w:tcPr>
          <w:p w14:paraId="0D089074"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7655" w:type="dxa"/>
          </w:tcPr>
          <w:p w14:paraId="1C9A66E5" w14:textId="77777777" w:rsidR="00161177" w:rsidRPr="00161177" w:rsidRDefault="00161177" w:rsidP="002F0021">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Всеобщее декларирование</w:t>
            </w:r>
          </w:p>
        </w:tc>
        <w:tc>
          <w:tcPr>
            <w:tcW w:w="1462" w:type="dxa"/>
            <w:vAlign w:val="center"/>
          </w:tcPr>
          <w:p w14:paraId="6A6A0DDF" w14:textId="77777777" w:rsidR="00161177" w:rsidRPr="00161177" w:rsidRDefault="0060581A" w:rsidP="004C7F95">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3</w:t>
            </w:r>
            <w:r w:rsidR="004C7F95">
              <w:rPr>
                <w:rFonts w:ascii="Times New Roman" w:hAnsi="Times New Roman" w:cs="Times New Roman"/>
                <w:sz w:val="28"/>
                <w:szCs w:val="28"/>
                <w:lang w:val="ru-RU"/>
              </w:rPr>
              <w:t>2</w:t>
            </w:r>
            <w:r w:rsidR="00161177">
              <w:rPr>
                <w:rFonts w:ascii="Times New Roman" w:hAnsi="Times New Roman" w:cs="Times New Roman"/>
                <w:sz w:val="28"/>
                <w:szCs w:val="28"/>
                <w:lang w:val="ru-RU"/>
              </w:rPr>
              <w:t>-4</w:t>
            </w:r>
            <w:r w:rsidR="004C7F95">
              <w:rPr>
                <w:rFonts w:ascii="Times New Roman" w:hAnsi="Times New Roman" w:cs="Times New Roman"/>
                <w:sz w:val="28"/>
                <w:szCs w:val="28"/>
                <w:lang w:val="ru-RU"/>
              </w:rPr>
              <w:t>0</w:t>
            </w:r>
          </w:p>
        </w:tc>
      </w:tr>
      <w:tr w:rsidR="00161177" w14:paraId="4AA5E384" w14:textId="77777777" w:rsidTr="00161177">
        <w:tc>
          <w:tcPr>
            <w:tcW w:w="562" w:type="dxa"/>
            <w:vAlign w:val="center"/>
          </w:tcPr>
          <w:p w14:paraId="65DFFB22"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7655" w:type="dxa"/>
          </w:tcPr>
          <w:p w14:paraId="5CB223F6" w14:textId="77777777" w:rsidR="00161177" w:rsidRPr="00161177" w:rsidRDefault="00161177" w:rsidP="002F0021">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Налогообложение недропользователей</w:t>
            </w:r>
          </w:p>
        </w:tc>
        <w:tc>
          <w:tcPr>
            <w:tcW w:w="1462" w:type="dxa"/>
            <w:vAlign w:val="center"/>
          </w:tcPr>
          <w:p w14:paraId="391A8D27" w14:textId="77777777" w:rsidR="00161177" w:rsidRPr="00161177" w:rsidRDefault="0060581A" w:rsidP="004C7F95">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4</w:t>
            </w:r>
            <w:r w:rsidR="004C7F95">
              <w:rPr>
                <w:rFonts w:ascii="Times New Roman" w:hAnsi="Times New Roman" w:cs="Times New Roman"/>
                <w:sz w:val="28"/>
                <w:szCs w:val="28"/>
                <w:lang w:val="ru-RU"/>
              </w:rPr>
              <w:t>1</w:t>
            </w:r>
            <w:r w:rsidR="00161177">
              <w:rPr>
                <w:rFonts w:ascii="Times New Roman" w:hAnsi="Times New Roman" w:cs="Times New Roman"/>
                <w:sz w:val="28"/>
                <w:szCs w:val="28"/>
                <w:lang w:val="ru-RU"/>
              </w:rPr>
              <w:t>-</w:t>
            </w:r>
            <w:r>
              <w:rPr>
                <w:rFonts w:ascii="Times New Roman" w:hAnsi="Times New Roman" w:cs="Times New Roman"/>
                <w:sz w:val="28"/>
                <w:szCs w:val="28"/>
                <w:lang w:val="ru-RU"/>
              </w:rPr>
              <w:t>4</w:t>
            </w:r>
            <w:r w:rsidR="004C7F95">
              <w:rPr>
                <w:rFonts w:ascii="Times New Roman" w:hAnsi="Times New Roman" w:cs="Times New Roman"/>
                <w:sz w:val="28"/>
                <w:szCs w:val="28"/>
                <w:lang w:val="ru-RU"/>
              </w:rPr>
              <w:t>6</w:t>
            </w:r>
          </w:p>
        </w:tc>
      </w:tr>
      <w:tr w:rsidR="00161177" w14:paraId="4DC2D86E" w14:textId="77777777" w:rsidTr="00161177">
        <w:tc>
          <w:tcPr>
            <w:tcW w:w="562" w:type="dxa"/>
            <w:vAlign w:val="center"/>
          </w:tcPr>
          <w:p w14:paraId="59160A54"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7655" w:type="dxa"/>
          </w:tcPr>
          <w:p w14:paraId="3D972E61" w14:textId="77777777" w:rsidR="00161177" w:rsidRPr="00161177" w:rsidRDefault="00161177" w:rsidP="002F0021">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Налогообложение нерезидентов</w:t>
            </w:r>
          </w:p>
        </w:tc>
        <w:tc>
          <w:tcPr>
            <w:tcW w:w="1462" w:type="dxa"/>
            <w:vAlign w:val="center"/>
          </w:tcPr>
          <w:p w14:paraId="6BDB0E5C" w14:textId="77777777" w:rsidR="00161177" w:rsidRPr="00161177" w:rsidRDefault="004C7F95" w:rsidP="0060581A">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47</w:t>
            </w:r>
          </w:p>
        </w:tc>
      </w:tr>
      <w:tr w:rsidR="00161177" w14:paraId="4F61CD1A" w14:textId="77777777" w:rsidTr="00161177">
        <w:tc>
          <w:tcPr>
            <w:tcW w:w="562" w:type="dxa"/>
            <w:vAlign w:val="center"/>
          </w:tcPr>
          <w:p w14:paraId="46F5DB49"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7655" w:type="dxa"/>
          </w:tcPr>
          <w:p w14:paraId="60EA6BDD" w14:textId="77777777" w:rsidR="00161177" w:rsidRPr="00161177" w:rsidRDefault="00161177" w:rsidP="002F0021">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Налоговое администрирование</w:t>
            </w:r>
          </w:p>
        </w:tc>
        <w:tc>
          <w:tcPr>
            <w:tcW w:w="1462" w:type="dxa"/>
            <w:vAlign w:val="center"/>
          </w:tcPr>
          <w:p w14:paraId="1C38F027" w14:textId="77777777" w:rsidR="00161177" w:rsidRPr="00161177" w:rsidRDefault="004C7F95" w:rsidP="004C7F95">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48</w:t>
            </w:r>
            <w:r w:rsidR="00161177">
              <w:rPr>
                <w:rFonts w:ascii="Times New Roman" w:hAnsi="Times New Roman" w:cs="Times New Roman"/>
                <w:sz w:val="28"/>
                <w:szCs w:val="28"/>
                <w:lang w:val="ru-RU"/>
              </w:rPr>
              <w:t>-</w:t>
            </w:r>
            <w:r>
              <w:rPr>
                <w:rFonts w:ascii="Times New Roman" w:hAnsi="Times New Roman" w:cs="Times New Roman"/>
                <w:sz w:val="28"/>
                <w:szCs w:val="28"/>
                <w:lang w:val="ru-RU"/>
              </w:rPr>
              <w:t>57</w:t>
            </w:r>
          </w:p>
        </w:tc>
      </w:tr>
      <w:tr w:rsidR="00161177" w14:paraId="0921E862" w14:textId="77777777" w:rsidTr="00161177">
        <w:tc>
          <w:tcPr>
            <w:tcW w:w="562" w:type="dxa"/>
            <w:vAlign w:val="center"/>
          </w:tcPr>
          <w:p w14:paraId="76063C7A"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7655" w:type="dxa"/>
          </w:tcPr>
          <w:p w14:paraId="684B12F2" w14:textId="77777777" w:rsidR="00161177" w:rsidRPr="00161177" w:rsidRDefault="00161177" w:rsidP="002F0021">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Разное</w:t>
            </w:r>
          </w:p>
        </w:tc>
        <w:tc>
          <w:tcPr>
            <w:tcW w:w="1462" w:type="dxa"/>
            <w:vAlign w:val="center"/>
          </w:tcPr>
          <w:p w14:paraId="2322CD12" w14:textId="77777777" w:rsidR="00161177" w:rsidRPr="00161177" w:rsidRDefault="004C7F95" w:rsidP="004C7F95">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58</w:t>
            </w:r>
            <w:r w:rsidR="00161177">
              <w:rPr>
                <w:rFonts w:ascii="Times New Roman" w:hAnsi="Times New Roman" w:cs="Times New Roman"/>
                <w:sz w:val="28"/>
                <w:szCs w:val="28"/>
                <w:lang w:val="ru-RU"/>
              </w:rPr>
              <w:t>-</w:t>
            </w:r>
            <w:r w:rsidR="0060581A">
              <w:rPr>
                <w:rFonts w:ascii="Times New Roman" w:hAnsi="Times New Roman" w:cs="Times New Roman"/>
                <w:sz w:val="28"/>
                <w:szCs w:val="28"/>
                <w:lang w:val="ru-RU"/>
              </w:rPr>
              <w:t>6</w:t>
            </w:r>
            <w:r>
              <w:rPr>
                <w:rFonts w:ascii="Times New Roman" w:hAnsi="Times New Roman" w:cs="Times New Roman"/>
                <w:sz w:val="28"/>
                <w:szCs w:val="28"/>
                <w:lang w:val="ru-RU"/>
              </w:rPr>
              <w:t>0</w:t>
            </w:r>
          </w:p>
        </w:tc>
      </w:tr>
      <w:tr w:rsidR="00161177" w14:paraId="34BF2617" w14:textId="77777777" w:rsidTr="00161177">
        <w:tc>
          <w:tcPr>
            <w:tcW w:w="562" w:type="dxa"/>
            <w:vAlign w:val="center"/>
          </w:tcPr>
          <w:p w14:paraId="74DCBDF5" w14:textId="77777777" w:rsidR="00161177" w:rsidRPr="00161177" w:rsidRDefault="00161177" w:rsidP="00161177">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7655" w:type="dxa"/>
          </w:tcPr>
          <w:p w14:paraId="53704F59" w14:textId="77777777" w:rsidR="00161177" w:rsidRDefault="00161177" w:rsidP="002F0021">
            <w:pPr>
              <w:tabs>
                <w:tab w:val="left" w:pos="1134"/>
              </w:tabs>
              <w:rPr>
                <w:rFonts w:ascii="Times New Roman" w:hAnsi="Times New Roman" w:cs="Times New Roman"/>
                <w:sz w:val="28"/>
                <w:szCs w:val="28"/>
                <w:lang w:val="ru-RU"/>
              </w:rPr>
            </w:pPr>
            <w:r>
              <w:rPr>
                <w:rFonts w:ascii="Times New Roman" w:hAnsi="Times New Roman" w:cs="Times New Roman"/>
                <w:sz w:val="28"/>
                <w:szCs w:val="28"/>
                <w:lang w:val="ru-RU"/>
              </w:rPr>
              <w:t>Налог на роскошь</w:t>
            </w:r>
          </w:p>
        </w:tc>
        <w:tc>
          <w:tcPr>
            <w:tcW w:w="1462" w:type="dxa"/>
            <w:vAlign w:val="center"/>
          </w:tcPr>
          <w:p w14:paraId="16A0E007" w14:textId="77777777" w:rsidR="00161177" w:rsidRPr="00161177" w:rsidRDefault="004C7F95" w:rsidP="003929E4">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61</w:t>
            </w:r>
          </w:p>
        </w:tc>
      </w:tr>
    </w:tbl>
    <w:p w14:paraId="24250704"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3B8AE2F2"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5A31241F"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2A439AAC"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7E91710D"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2CAB053F"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37F50F97"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4F63D531"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43F6A1A0"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67A35562"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000F7DC7"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6D58E15B"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05CA4465"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3BAE79D5"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2F84C17D"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12FF9B79"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72FC3A3C"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5153025D"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788E7948"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0CCFB4A6"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1751F097"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3D8791BE"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14EF0B68" w14:textId="77777777" w:rsidR="00D35629" w:rsidRDefault="00D35629" w:rsidP="002F0021">
      <w:pPr>
        <w:tabs>
          <w:tab w:val="left" w:pos="1134"/>
        </w:tabs>
        <w:spacing w:after="0" w:line="240" w:lineRule="auto"/>
        <w:ind w:firstLine="567"/>
        <w:rPr>
          <w:rFonts w:ascii="Times New Roman" w:hAnsi="Times New Roman" w:cs="Times New Roman"/>
          <w:b/>
          <w:sz w:val="28"/>
          <w:szCs w:val="28"/>
          <w:u w:val="single"/>
          <w:lang w:val="ru-RU"/>
        </w:rPr>
      </w:pPr>
    </w:p>
    <w:p w14:paraId="31953F0B" w14:textId="77777777" w:rsidR="00023029" w:rsidRPr="00F1638E" w:rsidRDefault="00F1638E" w:rsidP="002F0021">
      <w:pPr>
        <w:tabs>
          <w:tab w:val="left" w:pos="1134"/>
        </w:tabs>
        <w:spacing w:after="0" w:line="240" w:lineRule="auto"/>
        <w:ind w:firstLine="567"/>
        <w:rPr>
          <w:rFonts w:ascii="Times New Roman" w:hAnsi="Times New Roman" w:cs="Times New Roman"/>
          <w:b/>
          <w:sz w:val="28"/>
          <w:szCs w:val="28"/>
          <w:u w:val="single"/>
          <w:lang w:val="ru-RU"/>
        </w:rPr>
      </w:pPr>
      <w:r w:rsidRPr="00F1638E">
        <w:rPr>
          <w:rFonts w:ascii="Times New Roman" w:hAnsi="Times New Roman" w:cs="Times New Roman"/>
          <w:b/>
          <w:sz w:val="28"/>
          <w:szCs w:val="28"/>
          <w:u w:val="single"/>
          <w:lang w:val="ru-RU"/>
        </w:rPr>
        <w:t>КПН</w:t>
      </w:r>
    </w:p>
    <w:p w14:paraId="45A04D8E" w14:textId="77777777" w:rsidR="00F1638E" w:rsidRPr="00F1638E" w:rsidRDefault="00F1638E" w:rsidP="002F0021">
      <w:pPr>
        <w:tabs>
          <w:tab w:val="left" w:pos="1134"/>
        </w:tabs>
        <w:spacing w:after="0" w:line="240" w:lineRule="auto"/>
        <w:ind w:firstLine="567"/>
        <w:rPr>
          <w:rFonts w:ascii="Times New Roman" w:hAnsi="Times New Roman" w:cs="Times New Roman"/>
          <w:b/>
          <w:sz w:val="28"/>
          <w:szCs w:val="28"/>
          <w:lang w:val="ru-RU"/>
        </w:rPr>
      </w:pPr>
    </w:p>
    <w:p w14:paraId="31CC2225" w14:textId="77777777" w:rsidR="00023029" w:rsidRDefault="00023029" w:rsidP="002F0021">
      <w:pPr>
        <w:tabs>
          <w:tab w:val="left" w:pos="1134"/>
        </w:tabs>
        <w:spacing w:after="0" w:line="240" w:lineRule="auto"/>
        <w:ind w:firstLine="567"/>
        <w:rPr>
          <w:rFonts w:ascii="Times New Roman" w:hAnsi="Times New Roman" w:cs="Times New Roman"/>
          <w:b/>
          <w:sz w:val="28"/>
          <w:szCs w:val="28"/>
          <w:lang w:val="ru-RU"/>
        </w:rPr>
      </w:pPr>
      <w:r>
        <w:rPr>
          <w:rFonts w:ascii="Times New Roman" w:hAnsi="Times New Roman" w:cs="Times New Roman"/>
          <w:b/>
          <w:sz w:val="28"/>
          <w:szCs w:val="28"/>
          <w:lang w:val="ru-RU"/>
        </w:rPr>
        <w:t>1. Какие ставки КПН предусмотрены в новом Налоговом кодексе?</w:t>
      </w:r>
    </w:p>
    <w:p w14:paraId="7F46ABF2" w14:textId="77777777" w:rsidR="00904B39" w:rsidRPr="00904B39" w:rsidRDefault="00904B39" w:rsidP="002F0021">
      <w:pPr>
        <w:tabs>
          <w:tab w:val="left" w:pos="1134"/>
        </w:tabs>
        <w:spacing w:after="0" w:line="240" w:lineRule="auto"/>
        <w:ind w:firstLine="567"/>
        <w:jc w:val="both"/>
        <w:rPr>
          <w:rFonts w:ascii="Times New Roman" w:hAnsi="Times New Roman" w:cs="Times New Roman"/>
          <w:b/>
          <w:sz w:val="28"/>
          <w:szCs w:val="28"/>
          <w:lang w:val="ru-RU"/>
        </w:rPr>
      </w:pPr>
      <w:r w:rsidRPr="00904B39">
        <w:rPr>
          <w:rFonts w:ascii="Times New Roman" w:hAnsi="Times New Roman" w:cs="Times New Roman"/>
          <w:b/>
          <w:sz w:val="28"/>
          <w:szCs w:val="28"/>
          <w:lang w:val="ru-RU"/>
        </w:rPr>
        <w:t>Ответ:</w:t>
      </w:r>
    </w:p>
    <w:p w14:paraId="553F6031" w14:textId="77777777" w:rsidR="00023029" w:rsidRDefault="00023029" w:rsidP="002F0021">
      <w:pPr>
        <w:tabs>
          <w:tab w:val="left" w:pos="1134"/>
        </w:tabs>
        <w:spacing w:after="0" w:line="240" w:lineRule="auto"/>
        <w:ind w:firstLine="567"/>
        <w:jc w:val="both"/>
        <w:rPr>
          <w:rFonts w:ascii="Times New Roman" w:hAnsi="Times New Roman" w:cs="Times New Roman"/>
          <w:sz w:val="28"/>
          <w:szCs w:val="28"/>
          <w:lang w:val="ru-RU"/>
        </w:rPr>
      </w:pPr>
      <w:r w:rsidRPr="00023029">
        <w:rPr>
          <w:rFonts w:ascii="Times New Roman" w:hAnsi="Times New Roman" w:cs="Times New Roman"/>
          <w:sz w:val="28"/>
          <w:szCs w:val="28"/>
          <w:lang w:val="ru-RU"/>
        </w:rPr>
        <w:t xml:space="preserve">Базовая ставка КПН сохраняется на уровне 20%. </w:t>
      </w:r>
    </w:p>
    <w:p w14:paraId="7B5A2C9C" w14:textId="77777777" w:rsidR="00023029" w:rsidRDefault="00023029" w:rsidP="002F0021">
      <w:pPr>
        <w:tabs>
          <w:tab w:val="left" w:pos="1134"/>
        </w:tabs>
        <w:spacing w:after="0" w:line="240" w:lineRule="auto"/>
        <w:ind w:firstLine="567"/>
        <w:jc w:val="both"/>
        <w:rPr>
          <w:rFonts w:ascii="Times New Roman" w:hAnsi="Times New Roman" w:cs="Times New Roman"/>
          <w:sz w:val="28"/>
          <w:szCs w:val="28"/>
          <w:lang w:val="ru-RU"/>
        </w:rPr>
      </w:pPr>
      <w:r w:rsidRPr="00023029">
        <w:rPr>
          <w:rFonts w:ascii="Times New Roman" w:hAnsi="Times New Roman" w:cs="Times New Roman"/>
          <w:sz w:val="28"/>
          <w:szCs w:val="28"/>
          <w:lang w:val="ru-RU"/>
        </w:rPr>
        <w:t xml:space="preserve">Для банковского сектора ставка составит 25%, за исключением деятельности по кредитованию субъектов предпринимательства (20%). При этом, порядок определения налогооблагаемого дохода по банковской деятельности, осуществляемой банками второго уровня, устанавливается Национальным Банком по согласованию с уполномоченным органом в области налоговой политики и уполномоченным органом. </w:t>
      </w:r>
    </w:p>
    <w:p w14:paraId="4D6E63B1" w14:textId="77777777" w:rsidR="00023029" w:rsidRDefault="00023029" w:rsidP="002F0021">
      <w:pPr>
        <w:tabs>
          <w:tab w:val="left" w:pos="1134"/>
        </w:tabs>
        <w:spacing w:after="0" w:line="240" w:lineRule="auto"/>
        <w:ind w:firstLine="567"/>
        <w:jc w:val="both"/>
        <w:rPr>
          <w:rFonts w:ascii="Times New Roman" w:hAnsi="Times New Roman" w:cs="Times New Roman"/>
          <w:sz w:val="28"/>
          <w:szCs w:val="28"/>
          <w:lang w:val="ru-RU"/>
        </w:rPr>
      </w:pPr>
      <w:r w:rsidRPr="00023029">
        <w:rPr>
          <w:rFonts w:ascii="Times New Roman" w:hAnsi="Times New Roman" w:cs="Times New Roman"/>
          <w:sz w:val="28"/>
          <w:szCs w:val="28"/>
          <w:lang w:val="ru-RU"/>
        </w:rPr>
        <w:t xml:space="preserve">Также предусматривается исчисление и уплата КПН по деятельности зала игровых автоматов, тотализатора и букмекерской конторы по повышенной ставке КПН 25% наряду с сохранением действующего порядка обложения налогом на игорный бизнес. </w:t>
      </w:r>
    </w:p>
    <w:p w14:paraId="1EF36348" w14:textId="77777777" w:rsidR="00023029" w:rsidRDefault="00023029" w:rsidP="002F0021">
      <w:pPr>
        <w:tabs>
          <w:tab w:val="left" w:pos="1134"/>
        </w:tabs>
        <w:spacing w:after="0" w:line="240" w:lineRule="auto"/>
        <w:ind w:firstLine="567"/>
        <w:jc w:val="both"/>
        <w:rPr>
          <w:rFonts w:ascii="Times New Roman" w:hAnsi="Times New Roman" w:cs="Times New Roman"/>
          <w:sz w:val="28"/>
          <w:szCs w:val="28"/>
          <w:lang w:val="ru-RU"/>
        </w:rPr>
      </w:pPr>
      <w:r w:rsidRPr="00023029">
        <w:rPr>
          <w:rFonts w:ascii="Times New Roman" w:hAnsi="Times New Roman" w:cs="Times New Roman"/>
          <w:sz w:val="28"/>
          <w:szCs w:val="28"/>
          <w:lang w:val="ru-RU"/>
        </w:rPr>
        <w:t xml:space="preserve">Для социальной сферы (образование, медицина) предлагается поэтапное повышение ставки: 5% с 2026 года, 10% с 2027 года. </w:t>
      </w:r>
    </w:p>
    <w:p w14:paraId="7A347CCC" w14:textId="77777777" w:rsidR="00023029" w:rsidRDefault="00023029" w:rsidP="002F0021">
      <w:pPr>
        <w:tabs>
          <w:tab w:val="left" w:pos="1134"/>
        </w:tabs>
        <w:spacing w:after="0" w:line="240" w:lineRule="auto"/>
        <w:ind w:firstLine="567"/>
        <w:jc w:val="both"/>
        <w:rPr>
          <w:rFonts w:ascii="Times New Roman" w:hAnsi="Times New Roman" w:cs="Times New Roman"/>
          <w:sz w:val="28"/>
          <w:szCs w:val="28"/>
          <w:lang w:val="ru-RU"/>
        </w:rPr>
      </w:pPr>
      <w:r w:rsidRPr="00023029">
        <w:rPr>
          <w:rFonts w:ascii="Times New Roman" w:hAnsi="Times New Roman" w:cs="Times New Roman"/>
          <w:sz w:val="28"/>
          <w:szCs w:val="28"/>
          <w:lang w:val="ru-RU"/>
        </w:rPr>
        <w:t>Для сельхозтоваропроизводителей ставка остается на уровне 3%</w:t>
      </w:r>
      <w:r>
        <w:rPr>
          <w:rFonts w:ascii="Times New Roman" w:hAnsi="Times New Roman" w:cs="Times New Roman"/>
          <w:sz w:val="28"/>
          <w:szCs w:val="28"/>
          <w:lang w:val="ru-RU"/>
        </w:rPr>
        <w:t>.</w:t>
      </w:r>
    </w:p>
    <w:p w14:paraId="4AA48E6D" w14:textId="77777777" w:rsidR="00023029" w:rsidRDefault="00023029" w:rsidP="002F0021">
      <w:pPr>
        <w:tabs>
          <w:tab w:val="left" w:pos="1134"/>
        </w:tabs>
        <w:spacing w:after="0" w:line="240" w:lineRule="auto"/>
        <w:ind w:firstLine="567"/>
        <w:jc w:val="both"/>
        <w:rPr>
          <w:rFonts w:ascii="Times New Roman" w:hAnsi="Times New Roman" w:cs="Times New Roman"/>
          <w:sz w:val="28"/>
          <w:szCs w:val="28"/>
          <w:lang w:val="ru-RU"/>
        </w:rPr>
      </w:pPr>
      <w:r w:rsidRPr="00023029">
        <w:rPr>
          <w:rFonts w:ascii="Times New Roman" w:hAnsi="Times New Roman" w:cs="Times New Roman"/>
          <w:sz w:val="28"/>
          <w:szCs w:val="28"/>
          <w:lang w:val="ru-RU"/>
        </w:rPr>
        <w:t>Для сельхозкооперативов ставка 6%.</w:t>
      </w:r>
    </w:p>
    <w:p w14:paraId="25F8D03A"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p>
    <w:p w14:paraId="555918BC" w14:textId="77777777" w:rsidR="00582E94" w:rsidRPr="00AF4202" w:rsidRDefault="00283EE3" w:rsidP="002F0021">
      <w:pPr>
        <w:tabs>
          <w:tab w:val="left" w:pos="1134"/>
        </w:tabs>
        <w:spacing w:after="0" w:line="240" w:lineRule="auto"/>
        <w:ind w:firstLine="567"/>
        <w:jc w:val="both"/>
        <w:rPr>
          <w:rFonts w:ascii="Times New Roman" w:hAnsi="Times New Roman" w:cs="Times New Roman"/>
          <w:b/>
          <w:sz w:val="28"/>
          <w:szCs w:val="28"/>
          <w:lang w:val="ru-RU"/>
        </w:rPr>
      </w:pPr>
      <w:r w:rsidRPr="00AF4202">
        <w:rPr>
          <w:rFonts w:ascii="Times New Roman" w:hAnsi="Times New Roman" w:cs="Times New Roman"/>
          <w:b/>
          <w:sz w:val="28"/>
          <w:szCs w:val="28"/>
          <w:lang w:val="ru-RU"/>
        </w:rPr>
        <w:t>2</w:t>
      </w:r>
      <w:r w:rsidR="00582E94" w:rsidRPr="00AF4202">
        <w:rPr>
          <w:rFonts w:ascii="Times New Roman" w:hAnsi="Times New Roman" w:cs="Times New Roman"/>
          <w:b/>
          <w:sz w:val="28"/>
          <w:szCs w:val="28"/>
          <w:lang w:val="ru-RU"/>
        </w:rPr>
        <w:t>. В новом Налоговом кодексе отсутствует статья аналогичная статье 239 действующего Налогового кодекса по доходам от эксплуатации объектов социальной сферы. Как будут облагаться такие доходы с 2026 года?</w:t>
      </w:r>
    </w:p>
    <w:p w14:paraId="5616D211" w14:textId="77777777" w:rsidR="00582E94" w:rsidRPr="00AF4202"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AF4202">
        <w:rPr>
          <w:rFonts w:ascii="Times New Roman" w:hAnsi="Times New Roman" w:cs="Times New Roman"/>
          <w:b/>
          <w:sz w:val="28"/>
          <w:szCs w:val="28"/>
          <w:lang w:val="ru-RU"/>
        </w:rPr>
        <w:t>Ответ:</w:t>
      </w:r>
    </w:p>
    <w:p w14:paraId="4485B3FC" w14:textId="77777777" w:rsidR="00582E94" w:rsidRPr="00AF4202"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AF4202">
        <w:rPr>
          <w:rFonts w:ascii="Times New Roman" w:hAnsi="Times New Roman" w:cs="Times New Roman"/>
          <w:sz w:val="28"/>
          <w:szCs w:val="28"/>
          <w:lang w:val="ru-RU"/>
        </w:rPr>
        <w:t xml:space="preserve">В новом Налоговом кодексе нет отдельных норм и не предусматривается отдельный налоговый учет по доходам от эксплуатации объектов социальной сферы, соответственно, применяется общий порядок обложения. </w:t>
      </w:r>
    </w:p>
    <w:p w14:paraId="5856B445"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AF4202">
        <w:rPr>
          <w:rFonts w:ascii="Times New Roman" w:hAnsi="Times New Roman" w:cs="Times New Roman"/>
          <w:sz w:val="28"/>
          <w:szCs w:val="28"/>
          <w:lang w:val="ru-RU"/>
        </w:rPr>
        <w:t>То есть при наличии доходов от эксплуатации объектов социальной сферы (даже незначительных) вся сумма расходов, направленных на получение таких доходов, будет относиться на вычеты.</w:t>
      </w:r>
    </w:p>
    <w:p w14:paraId="114EA039"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1065666E" w14:textId="77777777" w:rsidR="00582E94" w:rsidRPr="00283EE3" w:rsidRDefault="00582E94" w:rsidP="00AF4202">
      <w:pPr>
        <w:pStyle w:val="a3"/>
        <w:numPr>
          <w:ilvl w:val="0"/>
          <w:numId w:val="37"/>
        </w:numPr>
        <w:tabs>
          <w:tab w:val="left" w:pos="0"/>
          <w:tab w:val="left" w:pos="993"/>
        </w:tabs>
        <w:spacing w:after="0" w:line="240" w:lineRule="auto"/>
        <w:ind w:left="0" w:firstLine="567"/>
        <w:jc w:val="both"/>
        <w:rPr>
          <w:rFonts w:ascii="Times New Roman" w:hAnsi="Times New Roman" w:cs="Times New Roman"/>
          <w:b/>
          <w:sz w:val="28"/>
          <w:szCs w:val="28"/>
          <w:lang w:val="ru-RU"/>
        </w:rPr>
      </w:pPr>
      <w:r w:rsidRPr="00283EE3">
        <w:rPr>
          <w:rFonts w:ascii="Times New Roman" w:hAnsi="Times New Roman" w:cs="Times New Roman"/>
          <w:b/>
          <w:sz w:val="28"/>
          <w:szCs w:val="28"/>
          <w:lang w:val="ru-RU"/>
        </w:rPr>
        <w:t>Сохранен ли порядок налогообложения для некоммерческих организаций? Могут ли такие организации освобождать свои доходы от налогообложения?</w:t>
      </w:r>
    </w:p>
    <w:p w14:paraId="1D173486" w14:textId="77777777" w:rsidR="00582E94" w:rsidRPr="007465E6"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7465E6">
        <w:rPr>
          <w:rFonts w:ascii="Times New Roman" w:hAnsi="Times New Roman" w:cs="Times New Roman"/>
          <w:b/>
          <w:sz w:val="28"/>
          <w:szCs w:val="28"/>
          <w:lang w:val="ru-RU"/>
        </w:rPr>
        <w:t>Ответ:</w:t>
      </w:r>
    </w:p>
    <w:p w14:paraId="1E46B2C0"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Для некоммерческих организаций (НКО) предусмотрено 2 варианта налогообложения, предусматривающие освобождение от налогообложения.</w:t>
      </w:r>
    </w:p>
    <w:p w14:paraId="194440D3"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Первый вариант – если НКО соответствует двум условиям, установленным законом об НКО (не распределяет чистый доход и не имеет цели извлечения доходов), то такое НКО в целях КПН отдельные конкретные доходы исключает из СГД, то есть не облагает (взносы, вклады, доходы по государственным соц</w:t>
      </w:r>
      <w:r>
        <w:rPr>
          <w:rFonts w:ascii="Times New Roman" w:hAnsi="Times New Roman" w:cs="Times New Roman"/>
          <w:sz w:val="28"/>
          <w:szCs w:val="28"/>
          <w:lang w:val="ru-RU"/>
        </w:rPr>
        <w:t xml:space="preserve">иальным </w:t>
      </w:r>
      <w:r w:rsidRPr="007465E6">
        <w:rPr>
          <w:rFonts w:ascii="Times New Roman" w:hAnsi="Times New Roman" w:cs="Times New Roman"/>
          <w:sz w:val="28"/>
          <w:szCs w:val="28"/>
          <w:lang w:val="ru-RU"/>
        </w:rPr>
        <w:t>заказам, вознаграждения по депозитам, по курсовой разнице, безвозмездно полученное имущество, взносы ОСИ и КСК).</w:t>
      </w:r>
    </w:p>
    <w:p w14:paraId="6A77A6A8"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xml:space="preserve">Второй вариант – если НКО соответствует понятию организации, осуществляющей деятельность в социальной сфере, то такое НКО уменьшает исчисленный КПН на 100%.  </w:t>
      </w:r>
    </w:p>
    <w:p w14:paraId="0B416A3A"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6794FBD3" w14:textId="77777777" w:rsidR="00582E94" w:rsidRPr="00283EE3" w:rsidRDefault="00582E94" w:rsidP="002F0021">
      <w:pPr>
        <w:pStyle w:val="a3"/>
        <w:numPr>
          <w:ilvl w:val="0"/>
          <w:numId w:val="11"/>
        </w:numPr>
        <w:tabs>
          <w:tab w:val="left" w:pos="851"/>
          <w:tab w:val="left" w:pos="1134"/>
        </w:tabs>
        <w:spacing w:after="0" w:line="240" w:lineRule="auto"/>
        <w:ind w:left="0" w:firstLine="567"/>
        <w:jc w:val="both"/>
        <w:rPr>
          <w:rFonts w:ascii="Times New Roman" w:hAnsi="Times New Roman" w:cs="Times New Roman"/>
          <w:b/>
          <w:sz w:val="28"/>
          <w:szCs w:val="28"/>
          <w:lang w:val="ru-RU"/>
        </w:rPr>
      </w:pPr>
      <w:r w:rsidRPr="00283EE3">
        <w:rPr>
          <w:rFonts w:ascii="Times New Roman" w:hAnsi="Times New Roman" w:cs="Times New Roman"/>
          <w:b/>
          <w:sz w:val="28"/>
          <w:szCs w:val="28"/>
          <w:lang w:val="ru-RU"/>
        </w:rPr>
        <w:t>Как новый Налоговый кодекс стимулирует юридические лица на трудоустройство лиц с инвалидностью?</w:t>
      </w:r>
    </w:p>
    <w:p w14:paraId="598DB5CD" w14:textId="77777777" w:rsidR="00582E94" w:rsidRPr="007465E6"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7465E6">
        <w:rPr>
          <w:rFonts w:ascii="Times New Roman" w:hAnsi="Times New Roman" w:cs="Times New Roman"/>
          <w:b/>
          <w:sz w:val="28"/>
          <w:szCs w:val="28"/>
          <w:lang w:val="ru-RU"/>
        </w:rPr>
        <w:t>Ответ:</w:t>
      </w:r>
    </w:p>
    <w:p w14:paraId="2C8465BF"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Нормы, стимулирующие трудоустройство лиц с инвалидностью предусмотрены и действующим Налоговым кодексом. В новом Налоговом кодексе изменены условия и подходы для применения налоговых льгот.</w:t>
      </w:r>
    </w:p>
    <w:p w14:paraId="6E4015EB" w14:textId="77777777" w:rsidR="00582E94" w:rsidRPr="007465E6" w:rsidRDefault="00582E94" w:rsidP="002F0021">
      <w:pPr>
        <w:tabs>
          <w:tab w:val="left" w:pos="1134"/>
        </w:tabs>
        <w:spacing w:after="0" w:line="240" w:lineRule="auto"/>
        <w:ind w:firstLine="567"/>
        <w:jc w:val="both"/>
        <w:rPr>
          <w:rFonts w:ascii="Times New Roman" w:hAnsi="Times New Roman" w:cs="Times New Roman"/>
          <w:i/>
          <w:sz w:val="28"/>
          <w:szCs w:val="28"/>
          <w:lang w:val="ru-RU"/>
        </w:rPr>
      </w:pPr>
      <w:r w:rsidRPr="007465E6">
        <w:rPr>
          <w:rFonts w:ascii="Times New Roman" w:hAnsi="Times New Roman" w:cs="Times New Roman"/>
          <w:i/>
          <w:sz w:val="28"/>
          <w:szCs w:val="28"/>
          <w:lang w:val="ru-RU"/>
        </w:rPr>
        <w:t>По КПН</w:t>
      </w:r>
    </w:p>
    <w:p w14:paraId="2B95C7CB" w14:textId="77777777" w:rsidR="00582E94" w:rsidRPr="007465E6" w:rsidRDefault="00582E94" w:rsidP="002F0021">
      <w:pPr>
        <w:numPr>
          <w:ilvl w:val="0"/>
          <w:numId w:val="5"/>
        </w:numPr>
        <w:tabs>
          <w:tab w:val="left" w:pos="1134"/>
        </w:tabs>
        <w:spacing w:after="0" w:line="240" w:lineRule="auto"/>
        <w:ind w:left="0"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Организации лиц с инвалидностью уменьшают КПН:</w:t>
      </w:r>
    </w:p>
    <w:p w14:paraId="2C1E6E1F"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на 50% если численность лиц с инвалидностью от 3 до 10 работников,</w:t>
      </w:r>
    </w:p>
    <w:p w14:paraId="267357A8"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на 100% если численность свыше 10 работников.</w:t>
      </w:r>
    </w:p>
    <w:p w14:paraId="31F68AF2"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Для применения этих льгот установлены дополнительные условия:</w:t>
      </w:r>
    </w:p>
    <w:p w14:paraId="5A3D2142"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xml:space="preserve">- среднегодовая численность работников - лиц с инвалидностью в штате не менее 51%, </w:t>
      </w:r>
    </w:p>
    <w:p w14:paraId="7631B56B"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расходы по оплате труда работников – лиц с инвалидностью составляют не менее 51% от ФОТ,</w:t>
      </w:r>
    </w:p>
    <w:p w14:paraId="6C09BEE8"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- 90% доходов организации получены с участием работников – лиц с инвалидностью;</w:t>
      </w:r>
    </w:p>
    <w:p w14:paraId="4CEDBFD8" w14:textId="77777777" w:rsidR="00582E94" w:rsidRPr="007465E6" w:rsidRDefault="00582E94" w:rsidP="002F0021">
      <w:pPr>
        <w:tabs>
          <w:tab w:val="left" w:pos="1134"/>
        </w:tabs>
        <w:spacing w:after="0" w:line="240" w:lineRule="auto"/>
        <w:ind w:firstLine="567"/>
        <w:jc w:val="both"/>
        <w:rPr>
          <w:rFonts w:ascii="Times New Roman" w:hAnsi="Times New Roman" w:cs="Times New Roman"/>
          <w:i/>
          <w:sz w:val="28"/>
          <w:szCs w:val="28"/>
          <w:lang w:val="ru-RU"/>
        </w:rPr>
      </w:pPr>
      <w:r w:rsidRPr="007465E6">
        <w:rPr>
          <w:rFonts w:ascii="Times New Roman" w:hAnsi="Times New Roman" w:cs="Times New Roman"/>
          <w:sz w:val="28"/>
          <w:szCs w:val="28"/>
          <w:lang w:val="ru-RU"/>
        </w:rPr>
        <w:t>- работники – лица с инвалидностью не состоят в трудовых отношениях с другими организациями лиц с инвалидностью.</w:t>
      </w:r>
      <w:r w:rsidRPr="007465E6">
        <w:rPr>
          <w:rFonts w:ascii="Times New Roman" w:hAnsi="Times New Roman" w:cs="Times New Roman"/>
          <w:i/>
          <w:sz w:val="28"/>
          <w:szCs w:val="28"/>
          <w:lang w:val="ru-RU"/>
        </w:rPr>
        <w:t xml:space="preserve"> </w:t>
      </w:r>
    </w:p>
    <w:p w14:paraId="57E59B28"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2) Налогоплательщики вправе уменьшить налогооблагаемый доход на сумму 2-кратного размера расходов на оплату труда лиц с инвалидностью и на 50% от суммы социального налога от их зарплаты;</w:t>
      </w:r>
    </w:p>
    <w:p w14:paraId="1E7E37A2"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3) Налогоплательщики – субъекты социального предпринимательства вправе уменьшить налогооблагаемый доход в размере расходов на оплату обучения по профессии, в том числе, если работник является лицом с инвалидностью.</w:t>
      </w:r>
    </w:p>
    <w:p w14:paraId="6B28FD1E" w14:textId="77777777" w:rsidR="00582E94" w:rsidRPr="007465E6" w:rsidRDefault="00582E94" w:rsidP="002F0021">
      <w:pPr>
        <w:tabs>
          <w:tab w:val="left" w:pos="1134"/>
        </w:tabs>
        <w:spacing w:after="0" w:line="240" w:lineRule="auto"/>
        <w:ind w:firstLine="567"/>
        <w:jc w:val="both"/>
        <w:rPr>
          <w:rFonts w:ascii="Times New Roman" w:hAnsi="Times New Roman" w:cs="Times New Roman"/>
          <w:i/>
          <w:sz w:val="28"/>
          <w:szCs w:val="28"/>
          <w:lang w:val="ru-RU"/>
        </w:rPr>
      </w:pPr>
      <w:r w:rsidRPr="007465E6">
        <w:rPr>
          <w:rFonts w:ascii="Times New Roman" w:hAnsi="Times New Roman" w:cs="Times New Roman"/>
          <w:i/>
          <w:sz w:val="28"/>
          <w:szCs w:val="28"/>
          <w:lang w:val="ru-RU"/>
        </w:rPr>
        <w:t>По НДС</w:t>
      </w:r>
    </w:p>
    <w:p w14:paraId="1E835BBD"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Обороты по реализации товаров, работ, услуг, освобождаются от НДС, если:</w:t>
      </w:r>
    </w:p>
    <w:p w14:paraId="30633475"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в налоговом периоде, когда осуществлена реализация и за четыре предшествующих налоговых периода одновременно средняя численность лиц с инвалидностью не менее 51% от общего числа работников и расходы по оплате труда лиц с инвалидностью не менее 51% от ФОТ,</w:t>
      </w:r>
    </w:p>
    <w:p w14:paraId="68E03B54"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численность работников - лиц с инвалидностью - не менее 10 человек;</w:t>
      </w:r>
    </w:p>
    <w:p w14:paraId="7D50E2A6"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производство товаров, оказание услуг, выполнение работ осуществлены с участием работников – лиц с инвалидностью.</w:t>
      </w:r>
    </w:p>
    <w:p w14:paraId="2313F20B" w14:textId="77777777" w:rsidR="00582E94" w:rsidRPr="007465E6" w:rsidRDefault="00582E94" w:rsidP="002F0021">
      <w:pPr>
        <w:tabs>
          <w:tab w:val="left" w:pos="1134"/>
        </w:tabs>
        <w:spacing w:after="0" w:line="240" w:lineRule="auto"/>
        <w:ind w:firstLine="567"/>
        <w:jc w:val="both"/>
        <w:rPr>
          <w:rFonts w:ascii="Times New Roman" w:hAnsi="Times New Roman" w:cs="Times New Roman"/>
          <w:i/>
          <w:sz w:val="28"/>
          <w:szCs w:val="28"/>
          <w:lang w:val="ru-RU"/>
        </w:rPr>
      </w:pPr>
      <w:r w:rsidRPr="007465E6">
        <w:rPr>
          <w:rFonts w:ascii="Times New Roman" w:hAnsi="Times New Roman" w:cs="Times New Roman"/>
          <w:i/>
          <w:sz w:val="28"/>
          <w:szCs w:val="28"/>
          <w:lang w:val="ru-RU"/>
        </w:rPr>
        <w:t>По социальному налогу</w:t>
      </w:r>
    </w:p>
    <w:p w14:paraId="4F394D83"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Специализированные организации лиц с инвалидностью в соответствии с Социальным кодексом не являются плательщиками социального налога.</w:t>
      </w:r>
    </w:p>
    <w:p w14:paraId="645F794C" w14:textId="77777777" w:rsidR="00582E94" w:rsidRPr="007465E6" w:rsidRDefault="00582E94" w:rsidP="002F0021">
      <w:pPr>
        <w:tabs>
          <w:tab w:val="left" w:pos="1134"/>
        </w:tabs>
        <w:spacing w:after="0" w:line="240" w:lineRule="auto"/>
        <w:ind w:firstLine="567"/>
        <w:jc w:val="both"/>
        <w:rPr>
          <w:rFonts w:ascii="Times New Roman" w:hAnsi="Times New Roman" w:cs="Times New Roman"/>
          <w:i/>
          <w:sz w:val="28"/>
          <w:szCs w:val="28"/>
          <w:lang w:val="ru-RU"/>
        </w:rPr>
      </w:pPr>
      <w:r w:rsidRPr="007465E6">
        <w:rPr>
          <w:rFonts w:ascii="Times New Roman" w:hAnsi="Times New Roman" w:cs="Times New Roman"/>
          <w:i/>
          <w:sz w:val="28"/>
          <w:szCs w:val="28"/>
          <w:lang w:val="ru-RU"/>
        </w:rPr>
        <w:t>По налогу на транспортные средства</w:t>
      </w:r>
    </w:p>
    <w:p w14:paraId="3DBD493A"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Общественные объединения лиц с инвалидностью – по одному легковому автотранспорту с объемом двигателя не более 3000 кубических сантиметров и одному автобусу не являются плательщиками налога на транспортные средства.</w:t>
      </w:r>
    </w:p>
    <w:p w14:paraId="21AF1023" w14:textId="77777777" w:rsidR="00582E94" w:rsidRPr="007465E6" w:rsidRDefault="00582E94" w:rsidP="002F0021">
      <w:pPr>
        <w:tabs>
          <w:tab w:val="left" w:pos="1134"/>
        </w:tabs>
        <w:spacing w:after="0" w:line="240" w:lineRule="auto"/>
        <w:ind w:firstLine="567"/>
        <w:jc w:val="both"/>
        <w:rPr>
          <w:rFonts w:ascii="Times New Roman" w:hAnsi="Times New Roman" w:cs="Times New Roman"/>
          <w:i/>
          <w:sz w:val="28"/>
          <w:szCs w:val="28"/>
          <w:lang w:val="ru-RU"/>
        </w:rPr>
      </w:pPr>
      <w:r w:rsidRPr="007465E6">
        <w:rPr>
          <w:rFonts w:ascii="Times New Roman" w:hAnsi="Times New Roman" w:cs="Times New Roman"/>
          <w:i/>
          <w:sz w:val="28"/>
          <w:szCs w:val="28"/>
          <w:lang w:val="ru-RU"/>
        </w:rPr>
        <w:t>По земельному налогу</w:t>
      </w:r>
    </w:p>
    <w:p w14:paraId="540ACEED"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xml:space="preserve">Специализированные организации лиц с инвалидностью в соответствии с Социальным кодексом при исчислении земельного налога к ставкам применяют коэффициент 0. </w:t>
      </w:r>
    </w:p>
    <w:p w14:paraId="3DB14D7D" w14:textId="77777777" w:rsidR="00582E94" w:rsidRPr="007465E6" w:rsidRDefault="00582E94" w:rsidP="002F0021">
      <w:pPr>
        <w:tabs>
          <w:tab w:val="left" w:pos="1134"/>
        </w:tabs>
        <w:spacing w:after="0" w:line="240" w:lineRule="auto"/>
        <w:ind w:firstLine="567"/>
        <w:jc w:val="both"/>
        <w:rPr>
          <w:rFonts w:ascii="Times New Roman" w:hAnsi="Times New Roman" w:cs="Times New Roman"/>
          <w:i/>
          <w:sz w:val="28"/>
          <w:szCs w:val="28"/>
          <w:lang w:val="ru-RU"/>
        </w:rPr>
      </w:pPr>
      <w:r w:rsidRPr="007465E6">
        <w:rPr>
          <w:rFonts w:ascii="Times New Roman" w:hAnsi="Times New Roman" w:cs="Times New Roman"/>
          <w:i/>
          <w:sz w:val="28"/>
          <w:szCs w:val="28"/>
          <w:lang w:val="ru-RU"/>
        </w:rPr>
        <w:t>По налогу на имущество</w:t>
      </w:r>
    </w:p>
    <w:p w14:paraId="55F683C2"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Специализированные организации лиц с инвалидностью в соответствии с Социальным кодексом исчисляют налог на имущество по ставке 0,1 % к налоговой базе.</w:t>
      </w:r>
    </w:p>
    <w:p w14:paraId="6D299106"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6EAD946E" w14:textId="77777777" w:rsidR="00452A38" w:rsidRPr="00452A38" w:rsidRDefault="00AF4202" w:rsidP="0015276B">
      <w:pPr>
        <w:spacing w:after="0" w:line="240" w:lineRule="auto"/>
        <w:ind w:firstLine="720"/>
        <w:jc w:val="both"/>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5</w:t>
      </w:r>
      <w:r w:rsidR="00452A38" w:rsidRPr="00452A38">
        <w:rPr>
          <w:rFonts w:ascii="Times New Roman" w:eastAsia="Calibri" w:hAnsi="Times New Roman" w:cs="Times New Roman"/>
          <w:b/>
          <w:sz w:val="28"/>
          <w:szCs w:val="28"/>
          <w:lang w:val="ru-RU"/>
        </w:rPr>
        <w:t xml:space="preserve">. Инвестиционные преференции по 100% вычету на покупку основных средств (ОС) действуют при покупке ОС в кредит?   </w:t>
      </w:r>
    </w:p>
    <w:p w14:paraId="1424268A" w14:textId="77777777" w:rsidR="00452A38" w:rsidRPr="00452A38" w:rsidRDefault="00452A38" w:rsidP="0015276B">
      <w:pPr>
        <w:shd w:val="clear" w:color="auto" w:fill="FFFFFF"/>
        <w:spacing w:after="0" w:line="240" w:lineRule="auto"/>
        <w:ind w:firstLine="851"/>
        <w:contextualSpacing/>
        <w:jc w:val="both"/>
        <w:textAlignment w:val="baseline"/>
        <w:rPr>
          <w:rFonts w:ascii="Times New Roman" w:eastAsia="Times New Roman" w:hAnsi="Times New Roman" w:cs="Times New Roman"/>
          <w:b/>
          <w:sz w:val="28"/>
          <w:szCs w:val="28"/>
          <w:lang w:val="ru-RU"/>
        </w:rPr>
      </w:pPr>
      <w:r w:rsidRPr="00452A38">
        <w:rPr>
          <w:rFonts w:ascii="Times New Roman" w:eastAsia="Times New Roman" w:hAnsi="Times New Roman" w:cs="Times New Roman"/>
          <w:b/>
          <w:sz w:val="28"/>
          <w:szCs w:val="28"/>
          <w:lang w:val="ru-RU"/>
        </w:rPr>
        <w:t xml:space="preserve">Ответ: </w:t>
      </w:r>
    </w:p>
    <w:p w14:paraId="49E7493C"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Calibri" w:hAnsi="Times New Roman" w:cs="Times New Roman"/>
          <w:sz w:val="28"/>
          <w:szCs w:val="28"/>
          <w:lang w:val="ru-RU"/>
        </w:rPr>
      </w:pPr>
      <w:r w:rsidRPr="00452A38">
        <w:rPr>
          <w:rFonts w:ascii="Times New Roman" w:eastAsia="Times New Roman" w:hAnsi="Times New Roman" w:cs="Times New Roman"/>
          <w:sz w:val="28"/>
          <w:szCs w:val="28"/>
          <w:lang w:val="ru-RU"/>
        </w:rPr>
        <w:t>В соответствии с пунктом 3 статьи 202 Налогового кодекса, е</w:t>
      </w:r>
      <w:r w:rsidRPr="00452A38">
        <w:rPr>
          <w:rFonts w:ascii="Times New Roman" w:eastAsia="Calibri" w:hAnsi="Times New Roman" w:cs="Times New Roman"/>
          <w:sz w:val="28"/>
          <w:szCs w:val="28"/>
          <w:lang w:val="ru-RU"/>
        </w:rPr>
        <w:t xml:space="preserve">сли иное не установлено пунктом 4 данной статьи, </w:t>
      </w:r>
      <w:r w:rsidRPr="00452A38">
        <w:rPr>
          <w:rFonts w:ascii="Times New Roman" w:eastAsia="Calibri" w:hAnsi="Times New Roman" w:cs="Times New Roman"/>
          <w:sz w:val="28"/>
          <w:szCs w:val="28"/>
          <w:u w:val="single"/>
          <w:lang w:val="ru-RU"/>
        </w:rPr>
        <w:t>налоговый учет основывается на данных бухгалтерского учета</w:t>
      </w:r>
      <w:r w:rsidRPr="00452A38">
        <w:rPr>
          <w:rFonts w:ascii="Times New Roman" w:eastAsia="Calibri" w:hAnsi="Times New Roman" w:cs="Times New Roman"/>
          <w:sz w:val="28"/>
          <w:szCs w:val="28"/>
          <w:lang w:val="ru-RU"/>
        </w:rPr>
        <w:t xml:space="preserve">. Порядок ведения бухгалтерской документации устанавливается законодательством Республики Казахстан о бухгалтерском учете и финансовой отчетности. </w:t>
      </w:r>
    </w:p>
    <w:p w14:paraId="48F1591D"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 xml:space="preserve">Согласно пункту 2 статьи 283 Налогового кодекса инвестиционные налоговые преференции (далее – преференции) применяются по выбору налогоплательщика и заключаются </w:t>
      </w:r>
      <w:r w:rsidRPr="00452A38">
        <w:rPr>
          <w:rFonts w:ascii="Times New Roman" w:eastAsia="Times New Roman" w:hAnsi="Times New Roman" w:cs="Times New Roman"/>
          <w:sz w:val="28"/>
          <w:szCs w:val="28"/>
          <w:u w:val="single"/>
          <w:lang w:val="ru-RU"/>
        </w:rPr>
        <w:t>в отнесении на вычеты затрат, включаемых в первоначальную стоимость объекта преференций</w:t>
      </w:r>
      <w:r w:rsidRPr="00452A38">
        <w:rPr>
          <w:rFonts w:ascii="Times New Roman" w:eastAsia="Times New Roman" w:hAnsi="Times New Roman" w:cs="Times New Roman"/>
          <w:sz w:val="28"/>
          <w:szCs w:val="28"/>
          <w:lang w:val="ru-RU"/>
        </w:rPr>
        <w:t>, в соответствии с параграфом 4.</w:t>
      </w:r>
    </w:p>
    <w:p w14:paraId="6DF490F6"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 xml:space="preserve">Пунктом 3 статьи 283 Налогового кодекса установлено, что к объектам преференций относятся следующие активы </w:t>
      </w:r>
      <w:r w:rsidRPr="00452A38">
        <w:rPr>
          <w:rFonts w:ascii="Times New Roman" w:eastAsia="Times New Roman" w:hAnsi="Times New Roman" w:cs="Times New Roman"/>
          <w:sz w:val="28"/>
          <w:szCs w:val="28"/>
          <w:lang w:val="ru-RU"/>
        </w:rPr>
        <w:br/>
        <w:t xml:space="preserve">в соответствии с </w:t>
      </w:r>
      <w:r w:rsidRPr="00452A38">
        <w:rPr>
          <w:rFonts w:ascii="Times New Roman" w:eastAsia="Times New Roman" w:hAnsi="Times New Roman" w:cs="Times New Roman"/>
          <w:sz w:val="28"/>
          <w:szCs w:val="28"/>
          <w:lang w:val="ru-RU" w:eastAsia="ru-RU"/>
        </w:rPr>
        <w:t>классификатором основных фондов</w:t>
      </w:r>
      <w:r w:rsidRPr="00452A38">
        <w:rPr>
          <w:rFonts w:ascii="Times New Roman" w:eastAsia="Times New Roman" w:hAnsi="Times New Roman" w:cs="Times New Roman"/>
          <w:sz w:val="28"/>
          <w:szCs w:val="28"/>
          <w:lang w:val="ru-RU"/>
        </w:rPr>
        <w:t>: здания, сооружения, машины, оборудование, программное обеспечение.</w:t>
      </w:r>
    </w:p>
    <w:p w14:paraId="5A6A2EFE"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 xml:space="preserve">Такие активы должны в течение контрольного периода </w:t>
      </w:r>
      <w:r w:rsidRPr="00452A38">
        <w:rPr>
          <w:rFonts w:ascii="Times New Roman" w:eastAsia="Times New Roman" w:hAnsi="Times New Roman" w:cs="Times New Roman"/>
          <w:sz w:val="28"/>
          <w:szCs w:val="28"/>
          <w:u w:val="single"/>
          <w:lang w:val="ru-RU"/>
        </w:rPr>
        <w:t>соответствовать одновременно следующим условиям</w:t>
      </w:r>
      <w:r w:rsidRPr="00452A38">
        <w:rPr>
          <w:rFonts w:ascii="Times New Roman" w:eastAsia="Times New Roman" w:hAnsi="Times New Roman" w:cs="Times New Roman"/>
          <w:sz w:val="28"/>
          <w:szCs w:val="28"/>
          <w:lang w:val="ru-RU"/>
        </w:rPr>
        <w:t>:</w:t>
      </w:r>
    </w:p>
    <w:p w14:paraId="3699A941"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u w:val="single"/>
          <w:lang w:val="ru-RU"/>
        </w:rPr>
      </w:pPr>
      <w:r w:rsidRPr="00452A38">
        <w:rPr>
          <w:rFonts w:ascii="Times New Roman" w:eastAsia="Times New Roman" w:hAnsi="Times New Roman" w:cs="Times New Roman"/>
          <w:sz w:val="28"/>
          <w:szCs w:val="28"/>
          <w:lang w:val="ru-RU"/>
        </w:rPr>
        <w:t xml:space="preserve">1) </w:t>
      </w:r>
      <w:r w:rsidRPr="00452A38">
        <w:rPr>
          <w:rFonts w:ascii="Times New Roman" w:eastAsia="Times New Roman" w:hAnsi="Times New Roman" w:cs="Times New Roman"/>
          <w:sz w:val="28"/>
          <w:szCs w:val="28"/>
          <w:u w:val="single"/>
          <w:lang w:val="ru-RU"/>
        </w:rPr>
        <w:t>являются активами:</w:t>
      </w:r>
    </w:p>
    <w:p w14:paraId="3FFEFA6E"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u w:val="single"/>
          <w:lang w:val="ru-RU"/>
        </w:rPr>
        <w:t>которые в бухгалтерском учете признаны в качестве основных средств</w:t>
      </w:r>
      <w:r w:rsidRPr="00452A38">
        <w:rPr>
          <w:rFonts w:ascii="Times New Roman" w:eastAsia="Times New Roman" w:hAnsi="Times New Roman" w:cs="Times New Roman"/>
          <w:sz w:val="28"/>
          <w:szCs w:val="28"/>
          <w:lang w:val="ru-RU"/>
        </w:rPr>
        <w:t>, инвестиций в недвижимость или нематериальных активов</w:t>
      </w:r>
      <w:r w:rsidRPr="00452A38">
        <w:rPr>
          <w:rFonts w:ascii="Times New Roman" w:eastAsia="Calibri" w:hAnsi="Times New Roman" w:cs="Times New Roman"/>
          <w:bCs/>
          <w:sz w:val="28"/>
          <w:szCs w:val="28"/>
          <w:lang w:val="ru-RU"/>
        </w:rPr>
        <w:br/>
        <w:t>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r w:rsidRPr="00452A38">
        <w:rPr>
          <w:rFonts w:ascii="Times New Roman" w:eastAsia="Times New Roman" w:hAnsi="Times New Roman" w:cs="Times New Roman"/>
          <w:sz w:val="28"/>
          <w:szCs w:val="28"/>
          <w:lang w:val="ru-RU"/>
        </w:rPr>
        <w:t xml:space="preserve">; </w:t>
      </w:r>
    </w:p>
    <w:p w14:paraId="33DA234E"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и (или)</w:t>
      </w:r>
    </w:p>
    <w:p w14:paraId="52893CE7"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 xml:space="preserve">которые переданы арендодателем по договору имущественного найма (аренды) и не учитываются в бухгалтерском учете после передачи по такому договору в качестве основных средств, инвестиций в недвижимость, нематериальных активов, кроме имущества, переданного по договору лизинга; </w:t>
      </w:r>
    </w:p>
    <w:p w14:paraId="75F25463"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или</w:t>
      </w:r>
    </w:p>
    <w:p w14:paraId="6C9C5E70"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 xml:space="preserve">получены концессионером во владение и пользование от концедента </w:t>
      </w:r>
      <w:r w:rsidRPr="00452A38">
        <w:rPr>
          <w:rFonts w:ascii="Times New Roman" w:eastAsia="Times New Roman" w:hAnsi="Times New Roman" w:cs="Times New Roman"/>
          <w:sz w:val="28"/>
          <w:szCs w:val="28"/>
          <w:lang w:val="ru-RU"/>
        </w:rPr>
        <w:br/>
        <w:t>в рамках договора концессии;</w:t>
      </w:r>
    </w:p>
    <w:p w14:paraId="45DFCDEC"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2) находятся на территории Республики Казахстан. Данное условие не применяется к нематериальным активам, машинам и оборудованию;</w:t>
      </w:r>
    </w:p>
    <w:p w14:paraId="35EBAB7B"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 xml:space="preserve">3) используются налогоплательщиком, применившим преференции, </w:t>
      </w:r>
      <w:r w:rsidRPr="00452A38">
        <w:rPr>
          <w:rFonts w:ascii="Times New Roman" w:eastAsia="Times New Roman" w:hAnsi="Times New Roman" w:cs="Times New Roman"/>
          <w:sz w:val="28"/>
          <w:szCs w:val="28"/>
          <w:lang w:val="ru-RU"/>
        </w:rPr>
        <w:br/>
        <w:t>в деятельности, направленной на получение дохода, в том числе путем передачи активов по договору имущественного найма (аренды), кроме активов, переданных по договору лизинга;</w:t>
      </w:r>
    </w:p>
    <w:p w14:paraId="2D1E51DF"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sz w:val="28"/>
          <w:szCs w:val="28"/>
          <w:lang w:val="ru-RU"/>
        </w:rPr>
        <w:t>4) в налоговом учете амортизационные отчисления и последующие расходы по данным активам не являются прямыми, косвенными или общими расходами, связанными с осуществлением деятельности по контракту (контрактам) на недропользование, кроме контракта на добычу подземных вод у лица, являющегося недропользователем исключительно из-за обладания правом на добычу подземных вод;</w:t>
      </w:r>
    </w:p>
    <w:p w14:paraId="7F3796B9" w14:textId="77777777" w:rsidR="00452A38" w:rsidRPr="00452A38" w:rsidRDefault="00452A38" w:rsidP="00452A38">
      <w:pPr>
        <w:spacing w:after="0" w:line="240" w:lineRule="auto"/>
        <w:ind w:firstLine="851"/>
        <w:contextualSpacing/>
        <w:jc w:val="both"/>
        <w:rPr>
          <w:rFonts w:ascii="Times New Roman" w:eastAsia="Calibri" w:hAnsi="Times New Roman" w:cs="Times New Roman"/>
          <w:bCs/>
          <w:sz w:val="28"/>
          <w:szCs w:val="28"/>
          <w:lang w:val="ru-RU"/>
        </w:rPr>
      </w:pPr>
      <w:r w:rsidRPr="00452A38">
        <w:rPr>
          <w:rFonts w:ascii="Times New Roman" w:eastAsia="Calibri" w:hAnsi="Times New Roman" w:cs="Times New Roman"/>
          <w:bCs/>
          <w:sz w:val="28"/>
          <w:szCs w:val="28"/>
          <w:lang w:val="ru-RU"/>
        </w:rPr>
        <w:t>5) не являются активами, предназначенными для использования (используемыми) в рамках заключенных в соответствии с законодательством Республики Казахстан в сфере предпринимательства:</w:t>
      </w:r>
    </w:p>
    <w:p w14:paraId="129E38B0" w14:textId="77777777" w:rsidR="00452A38" w:rsidRPr="00452A38" w:rsidRDefault="00452A38" w:rsidP="00452A38">
      <w:pPr>
        <w:spacing w:after="0" w:line="240" w:lineRule="auto"/>
        <w:ind w:firstLine="851"/>
        <w:contextualSpacing/>
        <w:jc w:val="both"/>
        <w:rPr>
          <w:rFonts w:ascii="Times New Roman" w:eastAsia="Calibri" w:hAnsi="Times New Roman" w:cs="Times New Roman"/>
          <w:bCs/>
          <w:sz w:val="28"/>
          <w:szCs w:val="28"/>
          <w:lang w:val="ru-RU"/>
        </w:rPr>
      </w:pPr>
      <w:r w:rsidRPr="00452A38">
        <w:rPr>
          <w:rFonts w:ascii="Times New Roman" w:eastAsia="Calibri" w:hAnsi="Times New Roman" w:cs="Times New Roman"/>
          <w:bCs/>
          <w:sz w:val="28"/>
          <w:szCs w:val="28"/>
          <w:lang w:val="ru-RU"/>
        </w:rPr>
        <w:t xml:space="preserve">инвестиционного приоритетного проекта по инвестиционному контракту, </w:t>
      </w:r>
    </w:p>
    <w:p w14:paraId="5AF1669E" w14:textId="77777777" w:rsidR="00452A38" w:rsidRPr="00452A38" w:rsidRDefault="00452A38" w:rsidP="00452A38">
      <w:pPr>
        <w:spacing w:after="0" w:line="240" w:lineRule="auto"/>
        <w:ind w:firstLine="851"/>
        <w:contextualSpacing/>
        <w:jc w:val="both"/>
        <w:rPr>
          <w:rFonts w:ascii="Times New Roman" w:eastAsia="Calibri" w:hAnsi="Times New Roman" w:cs="Times New Roman"/>
          <w:bCs/>
          <w:sz w:val="28"/>
          <w:szCs w:val="28"/>
          <w:lang w:val="ru-RU"/>
        </w:rPr>
      </w:pPr>
      <w:r w:rsidRPr="00452A38">
        <w:rPr>
          <w:rFonts w:ascii="Times New Roman" w:eastAsia="Calibri" w:hAnsi="Times New Roman" w:cs="Times New Roman"/>
          <w:bCs/>
          <w:sz w:val="28"/>
          <w:szCs w:val="28"/>
          <w:lang w:val="ru-RU"/>
        </w:rPr>
        <w:t>соглашения об инвестициях;</w:t>
      </w:r>
    </w:p>
    <w:p w14:paraId="79FA9B74" w14:textId="77777777" w:rsidR="00452A38" w:rsidRPr="00452A38" w:rsidRDefault="00452A38" w:rsidP="00452A38">
      <w:pPr>
        <w:spacing w:after="0" w:line="240" w:lineRule="auto"/>
        <w:ind w:firstLine="851"/>
        <w:contextualSpacing/>
        <w:jc w:val="both"/>
        <w:rPr>
          <w:rFonts w:ascii="Times New Roman" w:eastAsia="Calibri" w:hAnsi="Times New Roman" w:cs="Times New Roman"/>
          <w:bCs/>
          <w:sz w:val="28"/>
          <w:szCs w:val="28"/>
          <w:lang w:val="ru-RU"/>
        </w:rPr>
      </w:pPr>
      <w:r w:rsidRPr="00452A38">
        <w:rPr>
          <w:rFonts w:ascii="Times New Roman" w:eastAsia="Calibri" w:hAnsi="Times New Roman" w:cs="Times New Roman"/>
          <w:bCs/>
          <w:sz w:val="28"/>
          <w:szCs w:val="28"/>
          <w:lang w:val="ru-RU"/>
        </w:rPr>
        <w:t xml:space="preserve">6) не являются активами, предназначенными для использования (используемыми) </w:t>
      </w:r>
      <w:r w:rsidRPr="00452A38">
        <w:rPr>
          <w:rFonts w:ascii="Times New Roman" w:eastAsia="Calibri" w:hAnsi="Times New Roman" w:cs="Times New Roman"/>
          <w:sz w:val="28"/>
          <w:szCs w:val="28"/>
          <w:lang w:val="ru-RU"/>
        </w:rPr>
        <w:t xml:space="preserve">в рамках осуществляемых приоритетных видов деятельности участниками </w:t>
      </w:r>
      <w:r w:rsidRPr="00452A38">
        <w:rPr>
          <w:rFonts w:ascii="Times New Roman" w:eastAsia="Calibri" w:hAnsi="Times New Roman" w:cs="Times New Roman"/>
          <w:bCs/>
          <w:sz w:val="28"/>
          <w:szCs w:val="28"/>
          <w:lang w:val="ru-RU"/>
        </w:rPr>
        <w:t>специальных экономических зон.</w:t>
      </w:r>
    </w:p>
    <w:p w14:paraId="1E2AAC1A"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eastAsia="ru-RU"/>
        </w:rPr>
      </w:pPr>
      <w:r w:rsidRPr="00452A38">
        <w:rPr>
          <w:rFonts w:ascii="Times New Roman" w:eastAsia="Times New Roman" w:hAnsi="Times New Roman" w:cs="Times New Roman"/>
          <w:sz w:val="28"/>
          <w:szCs w:val="28"/>
          <w:lang w:val="ru-RU" w:eastAsia="ru-RU"/>
        </w:rPr>
        <w:t xml:space="preserve">Согласно пункту 4 статьи 283 Налогового кодекса если иное не установлено данным пунктом, первоначальная стоимость объекта преференций для целей параграфа 4 определяется как </w:t>
      </w:r>
      <w:r w:rsidRPr="00452A38">
        <w:rPr>
          <w:rFonts w:ascii="Times New Roman" w:eastAsia="Times New Roman" w:hAnsi="Times New Roman" w:cs="Times New Roman"/>
          <w:sz w:val="28"/>
          <w:szCs w:val="28"/>
          <w:u w:val="single"/>
          <w:lang w:val="ru-RU" w:eastAsia="ru-RU"/>
        </w:rPr>
        <w:t>сумма затрат, понесенных налогоплательщиком по день его признания</w:t>
      </w:r>
      <w:r w:rsidRPr="00452A38">
        <w:rPr>
          <w:rFonts w:ascii="Times New Roman" w:eastAsia="Times New Roman" w:hAnsi="Times New Roman" w:cs="Times New Roman"/>
          <w:sz w:val="28"/>
          <w:szCs w:val="28"/>
          <w:lang w:val="ru-RU" w:eastAsia="ru-RU"/>
        </w:rPr>
        <w:t xml:space="preserve">. К таким затратам относятся </w:t>
      </w:r>
      <w:r w:rsidRPr="00452A38">
        <w:rPr>
          <w:rFonts w:ascii="Times New Roman" w:eastAsia="Times New Roman" w:hAnsi="Times New Roman" w:cs="Times New Roman"/>
          <w:sz w:val="28"/>
          <w:szCs w:val="28"/>
          <w:u w:val="single"/>
          <w:lang w:val="ru-RU" w:eastAsia="ru-RU"/>
        </w:rPr>
        <w:t>затраты на приобретение объекта</w:t>
      </w:r>
      <w:r w:rsidRPr="00452A38">
        <w:rPr>
          <w:rFonts w:ascii="Times New Roman" w:eastAsia="Times New Roman" w:hAnsi="Times New Roman" w:cs="Times New Roman"/>
          <w:sz w:val="28"/>
          <w:szCs w:val="28"/>
          <w:lang w:val="ru-RU" w:eastAsia="ru-RU"/>
        </w:rPr>
        <w:t xml:space="preserve">, его производство, строительство, монтаж и установку, а также другие затраты, увеличивающие его стоимость </w:t>
      </w:r>
      <w:r w:rsidRPr="00452A38">
        <w:rPr>
          <w:rFonts w:ascii="Times New Roman" w:eastAsia="Times New Roman" w:hAnsi="Times New Roman" w:cs="Times New Roman"/>
          <w:sz w:val="28"/>
          <w:szCs w:val="28"/>
          <w:u w:val="single"/>
          <w:lang w:val="ru-RU" w:eastAsia="ru-RU"/>
        </w:rPr>
        <w:t>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r w:rsidRPr="00452A38">
        <w:rPr>
          <w:rFonts w:ascii="Times New Roman" w:eastAsia="Times New Roman" w:hAnsi="Times New Roman" w:cs="Times New Roman"/>
          <w:sz w:val="28"/>
          <w:szCs w:val="28"/>
          <w:lang w:val="ru-RU" w:eastAsia="ru-RU"/>
        </w:rPr>
        <w:t>, кроме:</w:t>
      </w:r>
    </w:p>
    <w:p w14:paraId="661917C4" w14:textId="77777777" w:rsidR="00452A38" w:rsidRPr="00452A38" w:rsidRDefault="00452A38" w:rsidP="00452A38">
      <w:pPr>
        <w:spacing w:after="0" w:line="240" w:lineRule="auto"/>
        <w:ind w:firstLine="851"/>
        <w:contextualSpacing/>
        <w:jc w:val="both"/>
        <w:rPr>
          <w:rFonts w:ascii="Times New Roman" w:eastAsia="Calibri" w:hAnsi="Times New Roman" w:cs="Times New Roman"/>
          <w:bCs/>
          <w:sz w:val="28"/>
          <w:szCs w:val="28"/>
          <w:lang w:val="ru-RU"/>
        </w:rPr>
      </w:pPr>
      <w:r w:rsidRPr="00452A38">
        <w:rPr>
          <w:rFonts w:ascii="Times New Roman" w:eastAsia="Calibri" w:hAnsi="Times New Roman" w:cs="Times New Roman"/>
          <w:bCs/>
          <w:sz w:val="28"/>
          <w:szCs w:val="28"/>
          <w:lang w:val="ru-RU"/>
        </w:rPr>
        <w:t xml:space="preserve">затрат (расходов), указанных в подпунктах </w:t>
      </w:r>
      <w:r w:rsidRPr="00452A38">
        <w:rPr>
          <w:rFonts w:ascii="Times New Roman" w:eastAsia="Calibri" w:hAnsi="Times New Roman" w:cs="Times New Roman"/>
          <w:kern w:val="2"/>
          <w:sz w:val="28"/>
          <w:szCs w:val="28"/>
          <w:lang w:val="ru-RU"/>
        </w:rPr>
        <w:t>2), 13) и 16) статьи 286 и статье</w:t>
      </w:r>
      <w:r w:rsidRPr="00452A38">
        <w:rPr>
          <w:rFonts w:ascii="Times New Roman" w:eastAsia="Calibri" w:hAnsi="Times New Roman" w:cs="Times New Roman"/>
          <w:bCs/>
          <w:sz w:val="28"/>
          <w:szCs w:val="28"/>
          <w:lang w:val="ru-RU"/>
        </w:rPr>
        <w:t xml:space="preserve"> 287 настоящего Кодекса;</w:t>
      </w:r>
    </w:p>
    <w:p w14:paraId="6BB1AE7D"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eastAsia="ru-RU"/>
        </w:rPr>
      </w:pPr>
      <w:r w:rsidRPr="00452A38">
        <w:rPr>
          <w:rFonts w:ascii="Times New Roman" w:eastAsia="Times New Roman" w:hAnsi="Times New Roman" w:cs="Times New Roman"/>
          <w:sz w:val="28"/>
          <w:szCs w:val="28"/>
          <w:lang w:val="ru-RU" w:eastAsia="ru-RU"/>
        </w:rPr>
        <w:t xml:space="preserve">амортизационных отчислений; </w:t>
      </w:r>
    </w:p>
    <w:p w14:paraId="1A7FEE05" w14:textId="77777777" w:rsidR="00452A38" w:rsidRPr="00452A38" w:rsidRDefault="00452A38" w:rsidP="00452A38">
      <w:pPr>
        <w:shd w:val="clear" w:color="auto" w:fill="FFFFFF"/>
        <w:spacing w:after="0" w:line="240" w:lineRule="auto"/>
        <w:ind w:firstLine="851"/>
        <w:contextualSpacing/>
        <w:jc w:val="both"/>
        <w:textAlignment w:val="baseline"/>
        <w:rPr>
          <w:rFonts w:ascii="Times New Roman" w:eastAsia="Times New Roman" w:hAnsi="Times New Roman" w:cs="Times New Roman"/>
          <w:sz w:val="28"/>
          <w:szCs w:val="28"/>
          <w:lang w:val="ru-RU" w:eastAsia="ru-RU"/>
        </w:rPr>
      </w:pPr>
      <w:r w:rsidRPr="00452A38">
        <w:rPr>
          <w:rFonts w:ascii="Times New Roman" w:eastAsia="Times New Roman" w:hAnsi="Times New Roman" w:cs="Times New Roman"/>
          <w:sz w:val="28"/>
          <w:szCs w:val="28"/>
          <w:lang w:val="ru-RU" w:eastAsia="ru-RU"/>
        </w:rPr>
        <w:t xml:space="preserve">затрат (расходов), возникающих в бухгалтерском учете и не рассматриваемых как расход в целях налогообложения в соответствии </w:t>
      </w:r>
      <w:r w:rsidRPr="00452A38">
        <w:rPr>
          <w:rFonts w:ascii="Times New Roman" w:eastAsia="Times New Roman" w:hAnsi="Times New Roman" w:cs="Times New Roman"/>
          <w:sz w:val="28"/>
          <w:szCs w:val="28"/>
          <w:lang w:val="ru-RU" w:eastAsia="ru-RU"/>
        </w:rPr>
        <w:br/>
        <w:t>с пунктом 6 статьи 257 Налогового кодекса.</w:t>
      </w:r>
    </w:p>
    <w:p w14:paraId="38DAEBFE" w14:textId="77777777" w:rsidR="00452A38" w:rsidRPr="00452A38" w:rsidRDefault="00452A38" w:rsidP="00452A38">
      <w:pPr>
        <w:keepNext/>
        <w:keepLines/>
        <w:spacing w:after="0" w:line="240" w:lineRule="auto"/>
        <w:ind w:firstLine="851"/>
        <w:jc w:val="both"/>
        <w:rPr>
          <w:rFonts w:ascii="Times New Roman" w:eastAsia="Times New Roman" w:hAnsi="Times New Roman" w:cs="Times New Roman"/>
          <w:sz w:val="28"/>
          <w:szCs w:val="28"/>
          <w:lang w:val="ru-RU" w:eastAsia="en-GB"/>
        </w:rPr>
      </w:pPr>
      <w:r w:rsidRPr="00452A38">
        <w:rPr>
          <w:rFonts w:ascii="Times New Roman" w:eastAsia="Times New Roman" w:hAnsi="Times New Roman" w:cs="Times New Roman"/>
          <w:sz w:val="28"/>
          <w:szCs w:val="28"/>
          <w:lang w:val="ru-RU" w:eastAsia="ru-RU"/>
        </w:rPr>
        <w:t xml:space="preserve">Вместе с тем в соответствии с пунктом 7 </w:t>
      </w:r>
      <w:r w:rsidRPr="00452A38">
        <w:rPr>
          <w:rFonts w:ascii="Times New Roman" w:eastAsia="Times New Roman" w:hAnsi="Times New Roman" w:cs="Times New Roman"/>
          <w:sz w:val="28"/>
          <w:szCs w:val="28"/>
          <w:lang w:val="ru-RU" w:eastAsia="en-GB"/>
        </w:rPr>
        <w:t xml:space="preserve">Международного стандарта финансовой отчетности (IAS) 16 «Основные средства» </w:t>
      </w:r>
      <w:r w:rsidRPr="00452A38">
        <w:rPr>
          <w:rFonts w:ascii="Times New Roman" w:eastAsia="Times New Roman" w:hAnsi="Times New Roman" w:cs="Times New Roman"/>
          <w:sz w:val="28"/>
          <w:szCs w:val="28"/>
          <w:u w:val="single"/>
          <w:lang w:val="ru-RU" w:eastAsia="en-GB"/>
        </w:rPr>
        <w:t>первоначальная стоимость объекта основных средств подлежит признанию в качестве актива</w:t>
      </w:r>
      <w:r w:rsidRPr="00452A38">
        <w:rPr>
          <w:rFonts w:ascii="Times New Roman" w:eastAsia="Times New Roman" w:hAnsi="Times New Roman" w:cs="Times New Roman"/>
          <w:sz w:val="28"/>
          <w:szCs w:val="28"/>
          <w:lang w:val="ru-RU" w:eastAsia="en-GB"/>
        </w:rPr>
        <w:t xml:space="preserve"> только в том случае, если: </w:t>
      </w:r>
    </w:p>
    <w:p w14:paraId="419C2F43" w14:textId="77777777" w:rsidR="00452A38" w:rsidRPr="00452A38" w:rsidRDefault="00452A38" w:rsidP="00452A38">
      <w:pPr>
        <w:spacing w:after="0" w:line="240" w:lineRule="auto"/>
        <w:ind w:firstLine="851"/>
        <w:jc w:val="both"/>
        <w:rPr>
          <w:rFonts w:ascii="Times New Roman" w:eastAsia="Times New Roman" w:hAnsi="Times New Roman" w:cs="Times New Roman"/>
          <w:sz w:val="28"/>
          <w:szCs w:val="28"/>
          <w:lang w:val="ru-RU" w:eastAsia="en-GB"/>
        </w:rPr>
      </w:pPr>
      <w:r w:rsidRPr="00452A38">
        <w:rPr>
          <w:rFonts w:ascii="Times New Roman" w:eastAsia="Times New Roman" w:hAnsi="Times New Roman" w:cs="Times New Roman"/>
          <w:sz w:val="28"/>
          <w:szCs w:val="28"/>
          <w:lang w:val="ru-RU" w:eastAsia="en-GB"/>
        </w:rPr>
        <w:t>(a)</w:t>
      </w:r>
      <w:r w:rsidRPr="00452A38">
        <w:rPr>
          <w:rFonts w:ascii="Times New Roman" w:eastAsia="Times New Roman" w:hAnsi="Times New Roman" w:cs="Times New Roman"/>
          <w:sz w:val="28"/>
          <w:szCs w:val="28"/>
          <w:lang w:val="ru-RU" w:eastAsia="en-GB"/>
        </w:rPr>
        <w:tab/>
        <w:t>признается вероятным, что организация получит связанные с данным объектом будущие экономические выгоды; и</w:t>
      </w:r>
    </w:p>
    <w:p w14:paraId="1FCDFBD4" w14:textId="77777777" w:rsidR="00452A38" w:rsidRPr="00452A38" w:rsidRDefault="00452A38" w:rsidP="00452A38">
      <w:pPr>
        <w:spacing w:after="0" w:line="240" w:lineRule="auto"/>
        <w:ind w:firstLine="851"/>
        <w:jc w:val="both"/>
        <w:rPr>
          <w:rFonts w:ascii="Times New Roman" w:eastAsia="Times New Roman" w:hAnsi="Times New Roman" w:cs="Times New Roman"/>
          <w:sz w:val="28"/>
          <w:szCs w:val="28"/>
          <w:lang w:val="ru-RU" w:eastAsia="en-GB"/>
        </w:rPr>
      </w:pPr>
      <w:r w:rsidRPr="00452A38">
        <w:rPr>
          <w:rFonts w:ascii="Times New Roman" w:eastAsia="Times New Roman" w:hAnsi="Times New Roman" w:cs="Times New Roman"/>
          <w:sz w:val="28"/>
          <w:szCs w:val="28"/>
          <w:lang w:val="ru-RU" w:eastAsia="en-GB"/>
        </w:rPr>
        <w:t>(b)</w:t>
      </w:r>
      <w:r w:rsidRPr="00452A38">
        <w:rPr>
          <w:rFonts w:ascii="Times New Roman" w:eastAsia="Times New Roman" w:hAnsi="Times New Roman" w:cs="Times New Roman"/>
          <w:sz w:val="28"/>
          <w:szCs w:val="28"/>
          <w:lang w:val="ru-RU" w:eastAsia="en-GB"/>
        </w:rPr>
        <w:tab/>
        <w:t xml:space="preserve">первоначальная стоимость данного объекта может быть надежно оценена. </w:t>
      </w:r>
    </w:p>
    <w:p w14:paraId="3C42A95D" w14:textId="77777777" w:rsidR="00452A38" w:rsidRPr="00452A38" w:rsidRDefault="00452A38" w:rsidP="00452A38">
      <w:pPr>
        <w:spacing w:after="0" w:line="240" w:lineRule="auto"/>
        <w:ind w:firstLine="851"/>
        <w:jc w:val="both"/>
        <w:rPr>
          <w:rFonts w:ascii="Times New Roman" w:eastAsia="Times New Roman" w:hAnsi="Times New Roman" w:cs="Times New Roman"/>
          <w:sz w:val="28"/>
          <w:szCs w:val="28"/>
          <w:lang w:val="ru-RU" w:eastAsia="ru-RU"/>
        </w:rPr>
      </w:pPr>
      <w:r w:rsidRPr="00452A38">
        <w:rPr>
          <w:rFonts w:ascii="Times New Roman" w:eastAsia="Times New Roman" w:hAnsi="Times New Roman" w:cs="Times New Roman"/>
          <w:sz w:val="28"/>
          <w:szCs w:val="28"/>
          <w:lang w:val="ru-RU" w:eastAsia="ru-RU"/>
        </w:rPr>
        <w:t>Таким образом, инвестиционные налоговые преференции применяются в отношении активов, которые признаны в бухгалтерском учёте в качестве основных средств в соответствии с международными стандартами финансовой отчётности и (или) требованиями законодательства Республики Казахстан о бухгалтерском учёте и финансовой отчётности, а также одновременно соответствуют иным условиям, установленным пунктом 3 статьи 283 Налогового кодекса.</w:t>
      </w:r>
    </w:p>
    <w:p w14:paraId="64683B36" w14:textId="77777777" w:rsidR="00452A38" w:rsidRPr="00452A38" w:rsidRDefault="00452A38" w:rsidP="00452A38">
      <w:pPr>
        <w:spacing w:after="0" w:line="240" w:lineRule="auto"/>
        <w:ind w:firstLine="851"/>
        <w:jc w:val="both"/>
        <w:rPr>
          <w:rFonts w:ascii="Times New Roman" w:eastAsia="Times New Roman" w:hAnsi="Times New Roman" w:cs="Times New Roman"/>
          <w:sz w:val="28"/>
          <w:szCs w:val="28"/>
          <w:lang w:val="ru-RU" w:eastAsia="ru-RU"/>
        </w:rPr>
      </w:pPr>
      <w:r w:rsidRPr="00452A38">
        <w:rPr>
          <w:rFonts w:ascii="Times New Roman" w:eastAsia="Times New Roman" w:hAnsi="Times New Roman" w:cs="Times New Roman"/>
          <w:sz w:val="28"/>
          <w:szCs w:val="28"/>
          <w:lang w:val="ru-RU" w:eastAsia="ru-RU"/>
        </w:rPr>
        <w:t>Следует отметить, что основанием для применения преференций является факт признания объекта в составе основных средств организации и формирование его первоначальной стоимости в учёте, вне зависимости от специфики расчётов, предшествовавших такому признанию.</w:t>
      </w:r>
    </w:p>
    <w:p w14:paraId="0DB46C13" w14:textId="77777777" w:rsidR="00452A38" w:rsidRPr="00452A38" w:rsidRDefault="00452A38" w:rsidP="0015276B">
      <w:pPr>
        <w:spacing w:after="0" w:line="240" w:lineRule="auto"/>
        <w:ind w:firstLine="851"/>
        <w:jc w:val="both"/>
        <w:rPr>
          <w:rFonts w:ascii="Times New Roman" w:eastAsia="Calibri" w:hAnsi="Times New Roman" w:cs="Times New Roman"/>
          <w:b/>
          <w:sz w:val="28"/>
          <w:szCs w:val="28"/>
          <w:lang w:val="ru-RU"/>
        </w:rPr>
      </w:pPr>
      <w:r w:rsidRPr="00452A38">
        <w:rPr>
          <w:rFonts w:ascii="Calibri" w:eastAsia="Calibri" w:hAnsi="Calibri" w:cs="Times New Roman"/>
          <w:lang w:val="ru-RU"/>
        </w:rPr>
        <w:br/>
      </w:r>
      <w:r w:rsidRPr="00452A38">
        <w:rPr>
          <w:rFonts w:ascii="Times New Roman" w:eastAsia="Calibri" w:hAnsi="Times New Roman" w:cs="Times New Roman"/>
          <w:b/>
          <w:sz w:val="28"/>
          <w:szCs w:val="28"/>
          <w:lang w:val="ru-RU"/>
        </w:rPr>
        <w:t xml:space="preserve">          </w:t>
      </w:r>
      <w:r w:rsidR="00AF4202">
        <w:rPr>
          <w:rFonts w:ascii="Times New Roman" w:eastAsia="Calibri" w:hAnsi="Times New Roman" w:cs="Times New Roman"/>
          <w:b/>
          <w:sz w:val="28"/>
          <w:szCs w:val="28"/>
          <w:lang w:val="ru-RU"/>
        </w:rPr>
        <w:t>6</w:t>
      </w:r>
      <w:r w:rsidRPr="00452A38">
        <w:rPr>
          <w:rFonts w:ascii="Times New Roman" w:eastAsia="Calibri" w:hAnsi="Times New Roman" w:cs="Times New Roman"/>
          <w:b/>
          <w:sz w:val="28"/>
          <w:szCs w:val="28"/>
          <w:lang w:val="ru-RU"/>
        </w:rPr>
        <w:t xml:space="preserve">. При применении инвестиционной преференции по вычету 100% при покупке/строительстве ОС вычеты по амортизационным отчислениям можно будет применять?     </w:t>
      </w:r>
    </w:p>
    <w:p w14:paraId="5DA2C621" w14:textId="77777777" w:rsidR="00452A38" w:rsidRPr="00452A38" w:rsidRDefault="00452A38" w:rsidP="0015276B">
      <w:pPr>
        <w:spacing w:after="0" w:line="240" w:lineRule="auto"/>
        <w:contextualSpacing/>
        <w:jc w:val="both"/>
        <w:rPr>
          <w:rFonts w:ascii="Times New Roman" w:eastAsia="Calibri" w:hAnsi="Times New Roman" w:cs="Times New Roman"/>
          <w:b/>
          <w:sz w:val="28"/>
          <w:szCs w:val="28"/>
          <w:lang w:val="ru-RU"/>
        </w:rPr>
      </w:pPr>
      <w:r w:rsidRPr="00452A38">
        <w:rPr>
          <w:rFonts w:ascii="Calibri" w:eastAsia="Calibri" w:hAnsi="Calibri" w:cs="Times New Roman"/>
          <w:lang w:val="ru-RU"/>
        </w:rPr>
        <w:t xml:space="preserve">     </w:t>
      </w:r>
      <w:r>
        <w:rPr>
          <w:rFonts w:ascii="Calibri" w:eastAsia="Calibri" w:hAnsi="Calibri" w:cs="Times New Roman"/>
          <w:lang w:val="ru-RU"/>
        </w:rPr>
        <w:tab/>
      </w:r>
      <w:r w:rsidRPr="00452A38">
        <w:rPr>
          <w:rFonts w:ascii="Times New Roman" w:eastAsia="Calibri" w:hAnsi="Times New Roman" w:cs="Times New Roman"/>
          <w:b/>
          <w:sz w:val="28"/>
          <w:szCs w:val="28"/>
          <w:lang w:val="ru-RU"/>
        </w:rPr>
        <w:t xml:space="preserve">Ответ: </w:t>
      </w:r>
    </w:p>
    <w:p w14:paraId="4897C6CA" w14:textId="77777777" w:rsidR="00452A38" w:rsidRPr="00452A38" w:rsidRDefault="00452A38" w:rsidP="00452A38">
      <w:pPr>
        <w:spacing w:after="0" w:line="240" w:lineRule="auto"/>
        <w:ind w:firstLine="720"/>
        <w:contextualSpacing/>
        <w:jc w:val="both"/>
        <w:rPr>
          <w:rFonts w:ascii="Times New Roman" w:eastAsia="Calibri" w:hAnsi="Times New Roman" w:cs="Times New Roman"/>
          <w:b/>
          <w:sz w:val="28"/>
          <w:szCs w:val="28"/>
          <w:lang w:val="ru-RU"/>
        </w:rPr>
      </w:pPr>
      <w:r w:rsidRPr="00452A38">
        <w:rPr>
          <w:rFonts w:ascii="Calibri" w:eastAsia="Calibri" w:hAnsi="Calibri" w:cs="Times New Roman"/>
          <w:lang w:val="ru-RU"/>
        </w:rPr>
        <w:t xml:space="preserve"> </w:t>
      </w:r>
      <w:r w:rsidRPr="00452A38">
        <w:rPr>
          <w:rFonts w:ascii="Times New Roman" w:eastAsia="Calibri" w:hAnsi="Times New Roman" w:cs="Times New Roman"/>
          <w:sz w:val="28"/>
          <w:szCs w:val="28"/>
          <w:lang w:val="ru-RU"/>
        </w:rPr>
        <w:t>В соответствии с подпунктом 1) статьи 274 Налогового кодекса в</w:t>
      </w:r>
      <w:r w:rsidRPr="00452A38">
        <w:rPr>
          <w:rFonts w:ascii="Times New Roman" w:eastAsia="Calibri" w:hAnsi="Times New Roman" w:cs="Times New Roman"/>
          <w:bCs/>
          <w:sz w:val="28"/>
          <w:szCs w:val="28"/>
          <w:lang w:val="ru-RU"/>
        </w:rPr>
        <w:t xml:space="preserve">ычетами по фиксированным активам являются, в том числе </w:t>
      </w:r>
      <w:r w:rsidRPr="00452A38">
        <w:rPr>
          <w:rFonts w:ascii="Times New Roman" w:eastAsia="Calibri" w:hAnsi="Times New Roman" w:cs="Times New Roman"/>
          <w:bCs/>
          <w:sz w:val="28"/>
          <w:szCs w:val="28"/>
          <w:u w:val="single"/>
          <w:lang w:val="ru-RU"/>
        </w:rPr>
        <w:t>амортизационные отчисления по фиксированным активам</w:t>
      </w:r>
      <w:r w:rsidRPr="00452A38">
        <w:rPr>
          <w:rFonts w:ascii="Times New Roman" w:eastAsia="Calibri" w:hAnsi="Times New Roman" w:cs="Times New Roman"/>
          <w:bCs/>
          <w:sz w:val="28"/>
          <w:szCs w:val="28"/>
          <w:lang w:val="ru-RU"/>
        </w:rPr>
        <w:t xml:space="preserve">, исчисленные в соответствии со </w:t>
      </w:r>
      <w:hyperlink r:id="rId8" w:anchor="z271" w:history="1">
        <w:r w:rsidRPr="00452A38">
          <w:rPr>
            <w:rFonts w:ascii="Times New Roman" w:eastAsia="Calibri" w:hAnsi="Times New Roman" w:cs="Times New Roman"/>
            <w:bCs/>
            <w:sz w:val="28"/>
            <w:szCs w:val="28"/>
            <w:lang w:val="ru-RU"/>
          </w:rPr>
          <w:t>статьей 280</w:t>
        </w:r>
      </w:hyperlink>
      <w:r w:rsidRPr="00452A38">
        <w:rPr>
          <w:rFonts w:ascii="Times New Roman" w:eastAsia="Calibri" w:hAnsi="Times New Roman" w:cs="Times New Roman"/>
          <w:bCs/>
          <w:sz w:val="28"/>
          <w:szCs w:val="28"/>
          <w:lang w:val="ru-RU"/>
        </w:rPr>
        <w:t xml:space="preserve"> Налогового кодекса.</w:t>
      </w:r>
    </w:p>
    <w:p w14:paraId="01B21551" w14:textId="77777777" w:rsidR="00452A38" w:rsidRPr="00452A38" w:rsidRDefault="00452A38" w:rsidP="00452A38">
      <w:pPr>
        <w:spacing w:after="0" w:line="240" w:lineRule="auto"/>
        <w:ind w:firstLine="851"/>
        <w:contextualSpacing/>
        <w:jc w:val="both"/>
        <w:rPr>
          <w:rFonts w:ascii="Times New Roman" w:eastAsia="Calibri" w:hAnsi="Times New Roman" w:cs="Times New Roman"/>
          <w:bCs/>
          <w:sz w:val="28"/>
          <w:szCs w:val="28"/>
          <w:lang w:val="ru-RU"/>
        </w:rPr>
      </w:pPr>
      <w:r w:rsidRPr="00452A38">
        <w:rPr>
          <w:rFonts w:ascii="Times New Roman" w:eastAsia="Calibri" w:hAnsi="Times New Roman" w:cs="Times New Roman"/>
          <w:bCs/>
          <w:sz w:val="28"/>
          <w:szCs w:val="28"/>
          <w:lang w:val="ru-RU"/>
        </w:rPr>
        <w:t xml:space="preserve">При этом согласно подпункту 5) пункта 2 статьи 275 Налогового кодекса </w:t>
      </w:r>
      <w:r w:rsidRPr="00452A38">
        <w:rPr>
          <w:rFonts w:ascii="Times New Roman" w:eastAsia="Calibri" w:hAnsi="Times New Roman" w:cs="Times New Roman"/>
          <w:bCs/>
          <w:sz w:val="28"/>
          <w:szCs w:val="28"/>
          <w:u w:val="single"/>
          <w:lang w:val="ru-RU"/>
        </w:rPr>
        <w:t>к фиксированным активам не относятся объекты инвестиционных налоговых преференций</w:t>
      </w:r>
      <w:r w:rsidRPr="00452A38">
        <w:rPr>
          <w:rFonts w:ascii="Times New Roman" w:eastAsia="Calibri" w:hAnsi="Times New Roman" w:cs="Times New Roman"/>
          <w:bCs/>
          <w:sz w:val="28"/>
          <w:szCs w:val="28"/>
          <w:lang w:val="ru-RU"/>
        </w:rPr>
        <w:t xml:space="preserve"> в течение контрольного периода без их аннулирования.</w:t>
      </w:r>
    </w:p>
    <w:p w14:paraId="27E8876A" w14:textId="77777777" w:rsidR="00452A38" w:rsidRPr="00452A38" w:rsidRDefault="00452A38" w:rsidP="00452A38">
      <w:pPr>
        <w:spacing w:after="0" w:line="240" w:lineRule="auto"/>
        <w:ind w:firstLine="708"/>
        <w:jc w:val="both"/>
        <w:rPr>
          <w:rFonts w:ascii="Times New Roman" w:eastAsia="Calibri" w:hAnsi="Times New Roman" w:cs="Times New Roman"/>
          <w:sz w:val="28"/>
          <w:szCs w:val="28"/>
          <w:lang w:val="ru-RU"/>
        </w:rPr>
      </w:pPr>
      <w:r w:rsidRPr="00452A38">
        <w:rPr>
          <w:rFonts w:ascii="Times New Roman" w:eastAsia="Calibri" w:hAnsi="Times New Roman" w:cs="Times New Roman"/>
          <w:sz w:val="28"/>
          <w:szCs w:val="28"/>
          <w:lang w:val="ru-RU"/>
        </w:rPr>
        <w:t>Таким образом, объекты, в отношении которых применены инвестиционные налоговые преференции, не признаются фиксированными активами на период действия контрольного периода при условии, что такие преференции не были аннулированы, соответственно, по таким объектам инвестиционных налоговых преференций вычеты по амортизационным отчислениям не применимы.</w:t>
      </w:r>
    </w:p>
    <w:p w14:paraId="1E9FAFD3" w14:textId="77777777" w:rsidR="00452A38" w:rsidRPr="002C3506" w:rsidRDefault="00452A38" w:rsidP="002C3506">
      <w:pPr>
        <w:spacing w:after="0" w:line="240" w:lineRule="auto"/>
        <w:ind w:firstLine="709"/>
        <w:jc w:val="both"/>
        <w:rPr>
          <w:rFonts w:ascii="Times New Roman" w:eastAsia="Calibri" w:hAnsi="Times New Roman" w:cs="Times New Roman"/>
          <w:b/>
          <w:sz w:val="28"/>
          <w:szCs w:val="28"/>
          <w:lang w:val="ru-RU"/>
        </w:rPr>
      </w:pPr>
      <w:r w:rsidRPr="00452A38">
        <w:rPr>
          <w:rFonts w:ascii="Calibri" w:eastAsia="Calibri" w:hAnsi="Calibri" w:cs="Times New Roman"/>
          <w:lang w:val="ru-RU"/>
        </w:rPr>
        <w:t xml:space="preserve"> </w:t>
      </w:r>
      <w:r w:rsidRPr="00452A38">
        <w:rPr>
          <w:rFonts w:ascii="Calibri" w:eastAsia="Calibri" w:hAnsi="Calibri" w:cs="Times New Roman"/>
          <w:lang w:val="ru-RU"/>
        </w:rPr>
        <w:br/>
      </w:r>
      <w:r w:rsidR="00AF4202">
        <w:rPr>
          <w:rFonts w:ascii="Times New Roman" w:eastAsia="Calibri" w:hAnsi="Times New Roman" w:cs="Times New Roman"/>
          <w:b/>
          <w:sz w:val="28"/>
          <w:szCs w:val="28"/>
          <w:lang w:val="ru-RU"/>
        </w:rPr>
        <w:t xml:space="preserve">         7</w:t>
      </w:r>
      <w:r w:rsidRPr="002C3506">
        <w:rPr>
          <w:rFonts w:ascii="Times New Roman" w:eastAsia="Calibri" w:hAnsi="Times New Roman" w:cs="Times New Roman"/>
          <w:b/>
          <w:sz w:val="28"/>
          <w:szCs w:val="28"/>
          <w:lang w:val="ru-RU"/>
        </w:rPr>
        <w:t xml:space="preserve">.  Если ОС начали строить в 2025 г, а закончили и ввели в эксплуатацию в 2026 г., то в 2026 г можно будет применять 100% вычет по инвестиционной преференции      </w:t>
      </w:r>
    </w:p>
    <w:p w14:paraId="6F28F29D" w14:textId="77777777" w:rsidR="00452A38" w:rsidRPr="00452A38" w:rsidRDefault="00452A38" w:rsidP="00452A38">
      <w:pPr>
        <w:tabs>
          <w:tab w:val="left" w:pos="709"/>
        </w:tabs>
        <w:spacing w:after="0" w:line="240" w:lineRule="auto"/>
        <w:jc w:val="both"/>
        <w:rPr>
          <w:rFonts w:ascii="Times New Roman" w:eastAsia="Calibri" w:hAnsi="Times New Roman" w:cs="Times New Roman"/>
          <w:b/>
          <w:i/>
          <w:sz w:val="28"/>
          <w:szCs w:val="28"/>
          <w:lang w:val="ru-RU"/>
        </w:rPr>
      </w:pPr>
      <w:r>
        <w:rPr>
          <w:rFonts w:ascii="Times New Roman" w:eastAsia="Calibri" w:hAnsi="Times New Roman" w:cs="Times New Roman"/>
          <w:b/>
          <w:sz w:val="28"/>
          <w:szCs w:val="28"/>
          <w:lang w:val="ru-RU"/>
        </w:rPr>
        <w:tab/>
      </w:r>
      <w:r>
        <w:rPr>
          <w:rFonts w:ascii="Times New Roman" w:eastAsia="Calibri" w:hAnsi="Times New Roman" w:cs="Times New Roman"/>
          <w:b/>
          <w:sz w:val="28"/>
          <w:szCs w:val="28"/>
          <w:lang w:val="ru-RU"/>
        </w:rPr>
        <w:tab/>
      </w:r>
      <w:r w:rsidRPr="00452A38">
        <w:rPr>
          <w:rFonts w:ascii="Times New Roman" w:eastAsia="Calibri" w:hAnsi="Times New Roman" w:cs="Times New Roman"/>
          <w:b/>
          <w:sz w:val="28"/>
          <w:szCs w:val="28"/>
          <w:lang w:val="ru-RU"/>
        </w:rPr>
        <w:t>Ответ:</w:t>
      </w:r>
    </w:p>
    <w:p w14:paraId="10F05D62" w14:textId="77777777" w:rsidR="00452A38" w:rsidRPr="00452A38" w:rsidRDefault="00452A38" w:rsidP="00452A38">
      <w:pPr>
        <w:tabs>
          <w:tab w:val="left" w:pos="709"/>
        </w:tabs>
        <w:spacing w:after="0" w:line="240" w:lineRule="auto"/>
        <w:jc w:val="both"/>
        <w:rPr>
          <w:rFonts w:ascii="Times New Roman" w:eastAsia="Times New Roman" w:hAnsi="Times New Roman" w:cs="Times New Roman"/>
          <w:bCs/>
          <w:sz w:val="28"/>
          <w:szCs w:val="28"/>
          <w:lang w:val="ru-RU"/>
        </w:rPr>
      </w:pPr>
      <w:r w:rsidRPr="00452A38">
        <w:rPr>
          <w:rFonts w:ascii="Times New Roman" w:eastAsia="Calibri" w:hAnsi="Times New Roman" w:cs="Times New Roman"/>
          <w:b/>
          <w:i/>
          <w:sz w:val="28"/>
          <w:szCs w:val="28"/>
          <w:lang w:val="ru-RU"/>
        </w:rPr>
        <w:tab/>
      </w:r>
      <w:r>
        <w:rPr>
          <w:rFonts w:ascii="Times New Roman" w:eastAsia="Calibri" w:hAnsi="Times New Roman" w:cs="Times New Roman"/>
          <w:sz w:val="28"/>
          <w:szCs w:val="28"/>
          <w:lang w:val="ru-RU"/>
        </w:rPr>
        <w:tab/>
      </w:r>
      <w:r w:rsidRPr="00452A38">
        <w:rPr>
          <w:rFonts w:ascii="Times New Roman" w:eastAsia="Calibri" w:hAnsi="Times New Roman" w:cs="Times New Roman"/>
          <w:sz w:val="28"/>
          <w:szCs w:val="28"/>
          <w:lang w:val="ru-RU"/>
        </w:rPr>
        <w:t>В соответствии с пунктами 1 и 2 статьи 284 Налогового кодекса п</w:t>
      </w:r>
      <w:r w:rsidRPr="00452A38">
        <w:rPr>
          <w:rFonts w:ascii="Times New Roman" w:eastAsia="Times New Roman" w:hAnsi="Times New Roman" w:cs="Times New Roman"/>
          <w:bCs/>
          <w:sz w:val="28"/>
          <w:szCs w:val="28"/>
          <w:lang w:val="ru-RU"/>
        </w:rPr>
        <w:t>рименение инвестиционных налоговых преференций осуществляется по одному из следующих методов:</w:t>
      </w:r>
    </w:p>
    <w:p w14:paraId="703B451A" w14:textId="77777777" w:rsidR="00452A38" w:rsidRPr="00452A38" w:rsidRDefault="00452A38" w:rsidP="00452A38">
      <w:pPr>
        <w:shd w:val="clear" w:color="auto" w:fill="FFFFFF"/>
        <w:tabs>
          <w:tab w:val="left" w:pos="709"/>
        </w:tabs>
        <w:spacing w:after="0" w:line="240" w:lineRule="auto"/>
        <w:contextualSpacing/>
        <w:jc w:val="both"/>
        <w:textAlignment w:val="baseline"/>
        <w:rPr>
          <w:rFonts w:ascii="Times New Roman" w:eastAsia="Times New Roman" w:hAnsi="Times New Roman" w:cs="Times New Roman"/>
          <w:bCs/>
          <w:sz w:val="28"/>
          <w:szCs w:val="28"/>
          <w:lang w:val="ru-RU"/>
        </w:rPr>
      </w:pPr>
      <w:r w:rsidRPr="00452A38">
        <w:rPr>
          <w:rFonts w:ascii="Times New Roman" w:eastAsia="Times New Roman" w:hAnsi="Times New Roman" w:cs="Times New Roman"/>
          <w:bCs/>
          <w:sz w:val="28"/>
          <w:szCs w:val="28"/>
          <w:lang w:val="ru-RU"/>
        </w:rPr>
        <w:tab/>
        <w:t>1) методу вычета после признания объекта;</w:t>
      </w:r>
    </w:p>
    <w:p w14:paraId="2CD6E1BE" w14:textId="77777777" w:rsidR="00452A38" w:rsidRPr="00452A38" w:rsidRDefault="00452A38" w:rsidP="00452A38">
      <w:pPr>
        <w:shd w:val="clear" w:color="auto" w:fill="FFFFFF"/>
        <w:tabs>
          <w:tab w:val="left" w:pos="709"/>
        </w:tabs>
        <w:spacing w:after="0" w:line="240" w:lineRule="auto"/>
        <w:contextualSpacing/>
        <w:jc w:val="both"/>
        <w:textAlignment w:val="baseline"/>
        <w:rPr>
          <w:rFonts w:ascii="Times New Roman" w:eastAsia="Times New Roman" w:hAnsi="Times New Roman" w:cs="Times New Roman"/>
          <w:bCs/>
          <w:sz w:val="28"/>
          <w:szCs w:val="28"/>
          <w:lang w:val="ru-RU"/>
        </w:rPr>
      </w:pPr>
      <w:r w:rsidRPr="00452A38">
        <w:rPr>
          <w:rFonts w:ascii="Times New Roman" w:eastAsia="Times New Roman" w:hAnsi="Times New Roman" w:cs="Times New Roman"/>
          <w:bCs/>
          <w:sz w:val="28"/>
          <w:szCs w:val="28"/>
          <w:lang w:val="ru-RU"/>
        </w:rPr>
        <w:tab/>
        <w:t>2) методу вычета до признания объекта.</w:t>
      </w:r>
    </w:p>
    <w:p w14:paraId="4A9F140F" w14:textId="77777777" w:rsidR="00452A38" w:rsidRPr="00452A38" w:rsidRDefault="00452A38" w:rsidP="00452A38">
      <w:pPr>
        <w:shd w:val="clear" w:color="auto" w:fill="FFFFFF"/>
        <w:tabs>
          <w:tab w:val="left" w:pos="709"/>
        </w:tabs>
        <w:spacing w:after="0" w:line="240" w:lineRule="auto"/>
        <w:contextualSpacing/>
        <w:jc w:val="both"/>
        <w:textAlignment w:val="baseline"/>
        <w:rPr>
          <w:rFonts w:ascii="Times New Roman" w:eastAsia="Times New Roman" w:hAnsi="Times New Roman" w:cs="Times New Roman"/>
          <w:bCs/>
          <w:sz w:val="28"/>
          <w:szCs w:val="28"/>
          <w:lang w:val="ru-RU"/>
        </w:rPr>
      </w:pPr>
      <w:r w:rsidRPr="00452A38">
        <w:rPr>
          <w:rFonts w:ascii="Times New Roman" w:eastAsia="Times New Roman" w:hAnsi="Times New Roman" w:cs="Times New Roman"/>
          <w:bCs/>
          <w:sz w:val="28"/>
          <w:szCs w:val="28"/>
          <w:lang w:val="ru-RU"/>
        </w:rPr>
        <w:tab/>
        <w:t>Выбор метода осуществляется в налоговом регистре по инвестиционным налоговым преференциям по каждому объекту преференций.</w:t>
      </w:r>
    </w:p>
    <w:p w14:paraId="53D15BB7" w14:textId="77777777" w:rsidR="00452A38" w:rsidRPr="00452A38" w:rsidRDefault="00452A38" w:rsidP="00452A38">
      <w:pPr>
        <w:shd w:val="clear" w:color="auto" w:fill="FFFFFF"/>
        <w:tabs>
          <w:tab w:val="left" w:pos="709"/>
        </w:tabs>
        <w:spacing w:after="0" w:line="240" w:lineRule="auto"/>
        <w:contextualSpacing/>
        <w:jc w:val="both"/>
        <w:textAlignment w:val="baseline"/>
        <w:rPr>
          <w:rFonts w:ascii="Times New Roman" w:eastAsia="Times New Roman" w:hAnsi="Times New Roman" w:cs="Times New Roman"/>
          <w:bCs/>
          <w:sz w:val="28"/>
          <w:szCs w:val="28"/>
          <w:lang w:val="ru-RU"/>
        </w:rPr>
      </w:pPr>
      <w:r w:rsidRPr="00452A38">
        <w:rPr>
          <w:rFonts w:ascii="Times New Roman" w:eastAsia="Times New Roman" w:hAnsi="Times New Roman" w:cs="Times New Roman"/>
          <w:bCs/>
          <w:sz w:val="28"/>
          <w:szCs w:val="28"/>
          <w:lang w:val="ru-RU"/>
        </w:rPr>
        <w:tab/>
        <w:t xml:space="preserve">Применение </w:t>
      </w:r>
      <w:r w:rsidRPr="00452A38">
        <w:rPr>
          <w:rFonts w:ascii="Times New Roman" w:eastAsia="Times New Roman" w:hAnsi="Times New Roman" w:cs="Times New Roman"/>
          <w:bCs/>
          <w:sz w:val="28"/>
          <w:szCs w:val="28"/>
          <w:u w:val="single"/>
          <w:lang w:val="ru-RU"/>
        </w:rPr>
        <w:t>метода вычета после признания объекта</w:t>
      </w:r>
      <w:r w:rsidRPr="00452A38">
        <w:rPr>
          <w:rFonts w:ascii="Times New Roman" w:eastAsia="Times New Roman" w:hAnsi="Times New Roman" w:cs="Times New Roman"/>
          <w:bCs/>
          <w:sz w:val="28"/>
          <w:szCs w:val="28"/>
          <w:lang w:val="ru-RU"/>
        </w:rPr>
        <w:t xml:space="preserve"> заключается </w:t>
      </w:r>
      <w:r w:rsidRPr="00452A38">
        <w:rPr>
          <w:rFonts w:ascii="Times New Roman" w:eastAsia="Times New Roman" w:hAnsi="Times New Roman" w:cs="Times New Roman"/>
          <w:bCs/>
          <w:sz w:val="28"/>
          <w:szCs w:val="28"/>
          <w:lang w:val="ru-RU"/>
        </w:rPr>
        <w:br/>
        <w:t xml:space="preserve">в отнесении на вычеты </w:t>
      </w:r>
      <w:r w:rsidRPr="00452A38">
        <w:rPr>
          <w:rFonts w:ascii="Times New Roman" w:eastAsia="Times New Roman" w:hAnsi="Times New Roman" w:cs="Times New Roman"/>
          <w:bCs/>
          <w:sz w:val="28"/>
          <w:szCs w:val="28"/>
          <w:u w:val="single"/>
          <w:lang w:val="ru-RU"/>
        </w:rPr>
        <w:t xml:space="preserve">первоначальной стоимости объектов преференций </w:t>
      </w:r>
      <w:r w:rsidRPr="00452A38">
        <w:rPr>
          <w:rFonts w:ascii="Times New Roman" w:eastAsia="Times New Roman" w:hAnsi="Times New Roman" w:cs="Times New Roman"/>
          <w:bCs/>
          <w:sz w:val="28"/>
          <w:szCs w:val="28"/>
          <w:u w:val="single"/>
          <w:lang w:val="ru-RU"/>
        </w:rPr>
        <w:br/>
        <w:t>в налоговом периоде, на который приходится день признания объекта</w:t>
      </w:r>
      <w:r w:rsidRPr="00452A38">
        <w:rPr>
          <w:rFonts w:ascii="Times New Roman" w:eastAsia="Times New Roman" w:hAnsi="Times New Roman" w:cs="Times New Roman"/>
          <w:bCs/>
          <w:sz w:val="28"/>
          <w:szCs w:val="28"/>
          <w:lang w:val="ru-RU"/>
        </w:rPr>
        <w:t>.</w:t>
      </w:r>
    </w:p>
    <w:p w14:paraId="21B85446" w14:textId="77777777" w:rsidR="00452A38" w:rsidRPr="00452A38" w:rsidRDefault="00452A38" w:rsidP="00452A38">
      <w:pPr>
        <w:shd w:val="clear" w:color="auto" w:fill="FFFFFF"/>
        <w:tabs>
          <w:tab w:val="left" w:pos="709"/>
        </w:tabs>
        <w:spacing w:after="0" w:line="240" w:lineRule="auto"/>
        <w:contextualSpacing/>
        <w:jc w:val="both"/>
        <w:textAlignment w:val="baseline"/>
        <w:rPr>
          <w:rFonts w:ascii="Times New Roman" w:eastAsia="Times New Roman" w:hAnsi="Times New Roman" w:cs="Times New Roman"/>
          <w:sz w:val="28"/>
          <w:szCs w:val="28"/>
          <w:lang w:val="ru-RU"/>
        </w:rPr>
      </w:pPr>
      <w:r w:rsidRPr="00452A38">
        <w:rPr>
          <w:rFonts w:ascii="Times New Roman" w:eastAsia="Times New Roman" w:hAnsi="Times New Roman" w:cs="Times New Roman"/>
          <w:bCs/>
          <w:sz w:val="28"/>
          <w:szCs w:val="28"/>
          <w:lang w:val="ru-RU"/>
        </w:rPr>
        <w:tab/>
        <w:t>Согласно пункту 5 статьи 283 Налогового кодекса д</w:t>
      </w:r>
      <w:r w:rsidRPr="00452A38">
        <w:rPr>
          <w:rFonts w:ascii="Times New Roman" w:eastAsia="Times New Roman" w:hAnsi="Times New Roman" w:cs="Times New Roman"/>
          <w:sz w:val="28"/>
          <w:szCs w:val="28"/>
          <w:lang w:val="ru-RU"/>
        </w:rPr>
        <w:t xml:space="preserve">нем признания объекта преференций является, в том числе </w:t>
      </w:r>
      <w:r w:rsidRPr="00452A38">
        <w:rPr>
          <w:rFonts w:ascii="Times New Roman" w:eastAsia="Times New Roman" w:hAnsi="Times New Roman" w:cs="Times New Roman"/>
          <w:sz w:val="28"/>
          <w:szCs w:val="28"/>
          <w:u w:val="single"/>
          <w:lang w:val="ru-RU"/>
        </w:rPr>
        <w:t>дата признания актива в бухгалтерском учете в качестве основного средства</w:t>
      </w:r>
      <w:r w:rsidRPr="00452A38">
        <w:rPr>
          <w:rFonts w:ascii="Times New Roman" w:eastAsia="Times New Roman" w:hAnsi="Times New Roman" w:cs="Times New Roman"/>
          <w:sz w:val="28"/>
          <w:szCs w:val="28"/>
          <w:lang w:val="ru-RU"/>
        </w:rPr>
        <w:t xml:space="preserve">, инвестиций в недвижимость или нематериального актива </w:t>
      </w:r>
      <w:r w:rsidRPr="00452A38">
        <w:rPr>
          <w:rFonts w:ascii="Times New Roman" w:eastAsia="Calibri" w:hAnsi="Times New Roman" w:cs="Times New Roman"/>
          <w:bCs/>
          <w:sz w:val="28"/>
          <w:szCs w:val="28"/>
          <w:lang w:val="ru-RU"/>
        </w:rPr>
        <w:t>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r w:rsidRPr="00452A38">
        <w:rPr>
          <w:rFonts w:ascii="Times New Roman" w:eastAsia="Times New Roman" w:hAnsi="Times New Roman" w:cs="Times New Roman"/>
          <w:sz w:val="28"/>
          <w:szCs w:val="28"/>
          <w:lang w:val="ru-RU"/>
        </w:rPr>
        <w:t>.</w:t>
      </w:r>
    </w:p>
    <w:p w14:paraId="3785BE46" w14:textId="77777777" w:rsidR="00582E94" w:rsidRDefault="00452A38" w:rsidP="00452A38">
      <w:pPr>
        <w:tabs>
          <w:tab w:val="left" w:pos="1134"/>
        </w:tabs>
        <w:spacing w:after="0" w:line="240" w:lineRule="auto"/>
        <w:ind w:firstLine="567"/>
        <w:jc w:val="both"/>
        <w:rPr>
          <w:rFonts w:ascii="Times New Roman" w:hAnsi="Times New Roman" w:cs="Times New Roman"/>
          <w:sz w:val="28"/>
          <w:szCs w:val="28"/>
          <w:lang w:val="ru-RU"/>
        </w:rPr>
      </w:pPr>
      <w:r w:rsidRPr="00452A38">
        <w:rPr>
          <w:rFonts w:ascii="Times New Roman" w:eastAsia="Times New Roman" w:hAnsi="Times New Roman" w:cs="Times New Roman"/>
          <w:sz w:val="28"/>
          <w:szCs w:val="28"/>
          <w:lang w:val="ru-RU" w:eastAsia="ru-RU"/>
        </w:rPr>
        <w:t>Таким образом, при выборе метода вычета после признания объекта преференции налогоплательщик вправе применить инвестиционные налоговые преференции в виде 100% вычета затрат, включаемых в первоначальную стоимость объекта, в налоговом периоде, приходящемся на год признания объекта в бухгалтерском учёте в качестве основного средства</w:t>
      </w:r>
    </w:p>
    <w:p w14:paraId="20E149CA"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7DD8935C"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789A2D79"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4DCF814E"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2CA05B0A"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1ED14FF9"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5EF5C5EB"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15B6A6A2"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1B235BA9"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36802ED3"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6E91129E"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4E84198E"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3CD5347A"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5A4B08A1" w14:textId="77777777" w:rsidR="00F1638E" w:rsidRP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F1638E">
        <w:rPr>
          <w:rFonts w:ascii="Times New Roman" w:hAnsi="Times New Roman" w:cs="Times New Roman"/>
          <w:b/>
          <w:sz w:val="28"/>
          <w:szCs w:val="28"/>
          <w:u w:val="single"/>
          <w:lang w:val="ru-RU"/>
        </w:rPr>
        <w:t>НДС</w:t>
      </w:r>
    </w:p>
    <w:p w14:paraId="0B97004D"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p>
    <w:p w14:paraId="3AF34E75" w14:textId="77777777" w:rsidR="00F45C41" w:rsidRPr="00F45C41" w:rsidRDefault="002C3506"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w:t>
      </w:r>
      <w:r w:rsidR="00155B2F">
        <w:rPr>
          <w:rFonts w:ascii="Times New Roman" w:hAnsi="Times New Roman" w:cs="Times New Roman"/>
          <w:b/>
          <w:sz w:val="28"/>
          <w:szCs w:val="28"/>
          <w:lang w:val="ru-RU"/>
        </w:rPr>
        <w:t xml:space="preserve">. </w:t>
      </w:r>
      <w:r w:rsidR="00F45C41" w:rsidRPr="00F45C41">
        <w:rPr>
          <w:rFonts w:ascii="Times New Roman" w:hAnsi="Times New Roman" w:cs="Times New Roman"/>
          <w:b/>
          <w:sz w:val="28"/>
          <w:szCs w:val="28"/>
          <w:lang w:val="ru-RU"/>
        </w:rPr>
        <w:t>Какие ставки НДС предусмотрены в новом Налоговом кодексе?</w:t>
      </w:r>
    </w:p>
    <w:p w14:paraId="2315B918" w14:textId="77777777" w:rsidR="00904B39" w:rsidRPr="00904B39" w:rsidRDefault="00904B39" w:rsidP="002F0021">
      <w:pPr>
        <w:tabs>
          <w:tab w:val="left" w:pos="1134"/>
        </w:tabs>
        <w:spacing w:after="0" w:line="240" w:lineRule="auto"/>
        <w:ind w:firstLine="567"/>
        <w:jc w:val="both"/>
        <w:rPr>
          <w:rFonts w:ascii="Times New Roman" w:hAnsi="Times New Roman" w:cs="Times New Roman"/>
          <w:b/>
          <w:sz w:val="28"/>
          <w:szCs w:val="28"/>
          <w:lang w:val="ru-RU"/>
        </w:rPr>
      </w:pPr>
      <w:r w:rsidRPr="00904B39">
        <w:rPr>
          <w:rFonts w:ascii="Times New Roman" w:hAnsi="Times New Roman" w:cs="Times New Roman"/>
          <w:b/>
          <w:sz w:val="28"/>
          <w:szCs w:val="28"/>
          <w:lang w:val="ru-RU"/>
        </w:rPr>
        <w:t>Ответ:</w:t>
      </w:r>
    </w:p>
    <w:p w14:paraId="136A985A"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F45C41">
        <w:rPr>
          <w:rFonts w:ascii="Times New Roman" w:hAnsi="Times New Roman" w:cs="Times New Roman"/>
          <w:sz w:val="28"/>
          <w:szCs w:val="28"/>
          <w:lang w:val="ru-RU"/>
        </w:rPr>
        <w:t>азов</w:t>
      </w:r>
      <w:r>
        <w:rPr>
          <w:rFonts w:ascii="Times New Roman" w:hAnsi="Times New Roman" w:cs="Times New Roman"/>
          <w:sz w:val="28"/>
          <w:szCs w:val="28"/>
          <w:lang w:val="ru-RU"/>
        </w:rPr>
        <w:t>ая</w:t>
      </w:r>
      <w:r w:rsidRPr="00F45C41">
        <w:rPr>
          <w:rFonts w:ascii="Times New Roman" w:hAnsi="Times New Roman" w:cs="Times New Roman"/>
          <w:sz w:val="28"/>
          <w:szCs w:val="28"/>
          <w:lang w:val="ru-RU"/>
        </w:rPr>
        <w:t xml:space="preserve"> ставк</w:t>
      </w:r>
      <w:r>
        <w:rPr>
          <w:rFonts w:ascii="Times New Roman" w:hAnsi="Times New Roman" w:cs="Times New Roman"/>
          <w:sz w:val="28"/>
          <w:szCs w:val="28"/>
          <w:lang w:val="ru-RU"/>
        </w:rPr>
        <w:t>а</w:t>
      </w:r>
      <w:r w:rsidRPr="00F45C4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НДС - </w:t>
      </w:r>
      <w:r w:rsidRPr="00F45C41">
        <w:rPr>
          <w:rFonts w:ascii="Times New Roman" w:hAnsi="Times New Roman" w:cs="Times New Roman"/>
          <w:sz w:val="28"/>
          <w:szCs w:val="28"/>
          <w:lang w:val="ru-RU"/>
        </w:rPr>
        <w:t xml:space="preserve">16%. </w:t>
      </w:r>
    </w:p>
    <w:p w14:paraId="7B6364DF"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При этом внедр</w:t>
      </w:r>
      <w:r>
        <w:rPr>
          <w:rFonts w:ascii="Times New Roman" w:hAnsi="Times New Roman" w:cs="Times New Roman"/>
          <w:sz w:val="28"/>
          <w:szCs w:val="28"/>
          <w:lang w:val="ru-RU"/>
        </w:rPr>
        <w:t>ены</w:t>
      </w:r>
      <w:r w:rsidRPr="00F45C41">
        <w:rPr>
          <w:rFonts w:ascii="Times New Roman" w:hAnsi="Times New Roman" w:cs="Times New Roman"/>
          <w:sz w:val="28"/>
          <w:szCs w:val="28"/>
          <w:lang w:val="ru-RU"/>
        </w:rPr>
        <w:t xml:space="preserve"> дифференцированные ставки. </w:t>
      </w:r>
    </w:p>
    <w:p w14:paraId="2F21B759"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F45C41">
        <w:rPr>
          <w:rFonts w:ascii="Times New Roman" w:hAnsi="Times New Roman" w:cs="Times New Roman"/>
          <w:sz w:val="28"/>
          <w:szCs w:val="28"/>
          <w:lang w:val="ru-RU"/>
        </w:rPr>
        <w:t>охранен</w:t>
      </w:r>
      <w:r>
        <w:rPr>
          <w:rFonts w:ascii="Times New Roman" w:hAnsi="Times New Roman" w:cs="Times New Roman"/>
          <w:sz w:val="28"/>
          <w:szCs w:val="28"/>
          <w:lang w:val="ru-RU"/>
        </w:rPr>
        <w:t>о</w:t>
      </w:r>
      <w:r w:rsidRPr="00F45C41">
        <w:rPr>
          <w:rFonts w:ascii="Times New Roman" w:hAnsi="Times New Roman" w:cs="Times New Roman"/>
          <w:sz w:val="28"/>
          <w:szCs w:val="28"/>
          <w:lang w:val="ru-RU"/>
        </w:rPr>
        <w:t xml:space="preserve"> освобождения от НДС для крестьянских хозяйств. </w:t>
      </w:r>
    </w:p>
    <w:p w14:paraId="3B83A03B"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Для юридических лиц-сельхозпроизводителей предлагается увеличение дополнительной суммы НДС, относимого в зачет, с 70% до 80%. Таким образом, исключается основание роста цен на сельскохозяйственную продукцию.</w:t>
      </w:r>
    </w:p>
    <w:p w14:paraId="43A6DB8A"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 xml:space="preserve">Устанавливается пониженная ставка НДС для реализации лекарственных средств, медицинских изделий и медицинских услуг: на уровне 5% с 2026 года, 10% с 2027 года. </w:t>
      </w:r>
    </w:p>
    <w:p w14:paraId="73410A62"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 xml:space="preserve">При этом, предлагается освобождение от НДС: </w:t>
      </w:r>
    </w:p>
    <w:p w14:paraId="213835DC"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 xml:space="preserve">лекарственных средств и медицинских услуг в рамках гарантированного объема бесплатной медицинской помощи и обязательного медицинского страхования, а также для лечения орфанных и социально значимых заболеваний по перечню, определяемому Правительством; </w:t>
      </w:r>
    </w:p>
    <w:p w14:paraId="0476EDC0"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книг отечественного издания, услуг по изданию книг в печатном виде;</w:t>
      </w:r>
    </w:p>
    <w:p w14:paraId="618B9466"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археологических работ</w:t>
      </w:r>
      <w:r>
        <w:rPr>
          <w:rFonts w:ascii="Times New Roman" w:hAnsi="Times New Roman" w:cs="Times New Roman"/>
          <w:sz w:val="28"/>
          <w:szCs w:val="28"/>
          <w:lang w:val="ru-RU"/>
        </w:rPr>
        <w:t>.</w:t>
      </w:r>
    </w:p>
    <w:p w14:paraId="42C8E8FE"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p>
    <w:p w14:paraId="309F2D3E" w14:textId="77777777" w:rsidR="00582E94" w:rsidRPr="00283EE3" w:rsidRDefault="00AF4202" w:rsidP="00AF4202">
      <w:pPr>
        <w:pStyle w:val="a3"/>
        <w:numPr>
          <w:ilvl w:val="0"/>
          <w:numId w:val="38"/>
        </w:numPr>
        <w:tabs>
          <w:tab w:val="left" w:pos="851"/>
          <w:tab w:val="left" w:pos="1134"/>
        </w:tabs>
        <w:spacing w:after="0" w:line="240" w:lineRule="auto"/>
        <w:ind w:hanging="75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582E94" w:rsidRPr="00283EE3">
        <w:rPr>
          <w:rFonts w:ascii="Times New Roman" w:hAnsi="Times New Roman" w:cs="Times New Roman"/>
          <w:b/>
          <w:sz w:val="28"/>
          <w:szCs w:val="28"/>
          <w:lang w:val="ru-RU"/>
        </w:rPr>
        <w:t>Как будет облагаться НДС медицинская сфера с 2026 года?</w:t>
      </w:r>
    </w:p>
    <w:p w14:paraId="65977C9C" w14:textId="77777777" w:rsidR="00582E94" w:rsidRPr="007465E6"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7465E6">
        <w:rPr>
          <w:rFonts w:ascii="Times New Roman" w:hAnsi="Times New Roman" w:cs="Times New Roman"/>
          <w:b/>
          <w:sz w:val="28"/>
          <w:szCs w:val="28"/>
          <w:lang w:val="ru-RU"/>
        </w:rPr>
        <w:t xml:space="preserve">Ответ: </w:t>
      </w:r>
    </w:p>
    <w:p w14:paraId="7F946BBF"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Новым Налоговым кодексом предусмотрено следующее в части обложения НДС медицинской сферы.</w:t>
      </w:r>
    </w:p>
    <w:p w14:paraId="7BF680FC"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xml:space="preserve">1) </w:t>
      </w:r>
      <w:r>
        <w:rPr>
          <w:rFonts w:ascii="Times New Roman" w:hAnsi="Times New Roman" w:cs="Times New Roman"/>
          <w:sz w:val="28"/>
          <w:szCs w:val="28"/>
          <w:lang w:val="ru-RU"/>
        </w:rPr>
        <w:t>о</w:t>
      </w:r>
      <w:r w:rsidRPr="007465E6">
        <w:rPr>
          <w:rFonts w:ascii="Times New Roman" w:hAnsi="Times New Roman" w:cs="Times New Roman"/>
          <w:sz w:val="28"/>
          <w:szCs w:val="28"/>
          <w:lang w:val="ru-RU"/>
        </w:rPr>
        <w:t>свобождается от НДС:</w:t>
      </w:r>
    </w:p>
    <w:p w14:paraId="3ABF3477"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реализация лекарственных средств и медицинских услуг субъектом здравоохранения, имеющим лицензию на медицинскую деятельность:</w:t>
      </w:r>
    </w:p>
    <w:p w14:paraId="544C88E1"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в рамках гарантированного объема бесплатной медицинской помощи (ГОБМП) и обязательного медицинского страхования (ОСМС);</w:t>
      </w:r>
    </w:p>
    <w:p w14:paraId="172BFCCD"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для лечения орфанных и социально значимых заболеваний.</w:t>
      </w:r>
    </w:p>
    <w:p w14:paraId="0D8E0EE1"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Перечень разрабатывается МЗ РК.</w:t>
      </w:r>
    </w:p>
    <w:p w14:paraId="1DDD8F61"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импорт лекарственных средств в рамках ГОБМП и ОСМС, а также для лечения орфанных и социально значимых заболеваний.</w:t>
      </w:r>
    </w:p>
    <w:p w14:paraId="57D23435"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Перечень и порядок освобождения от НДС при импорте разрабатывается МЗ РК.</w:t>
      </w:r>
    </w:p>
    <w:p w14:paraId="3629C965"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xml:space="preserve">2) применятся ставка НДС с 1 января 2026 года 5%, с 1 января 2027 года 10%: </w:t>
      </w:r>
    </w:p>
    <w:p w14:paraId="7C1FEFFE"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при реализации лекарственных средств, кроме освобождаемых от НДС, медицинских изделий, комплектующих медицинских изделий, а также технических вспомогательных (компенсаторных) средств.</w:t>
      </w:r>
    </w:p>
    <w:p w14:paraId="7046EE56"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Перечень разрабатывается МЗ РК;</w:t>
      </w:r>
    </w:p>
    <w:p w14:paraId="6C325E3D"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при оказании медицинских услуг субъектом здравоохранения, имеющим лицензию на медицинскую деятельность, кроме освобождаемых от НДС.</w:t>
      </w:r>
    </w:p>
    <w:p w14:paraId="635633E2"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7D114A54" w14:textId="77777777" w:rsidR="00582E94" w:rsidRPr="002C3506" w:rsidRDefault="00582E94" w:rsidP="002C3506">
      <w:pPr>
        <w:pStyle w:val="a3"/>
        <w:numPr>
          <w:ilvl w:val="0"/>
          <w:numId w:val="24"/>
        </w:numPr>
        <w:tabs>
          <w:tab w:val="left" w:pos="0"/>
          <w:tab w:val="left" w:pos="851"/>
        </w:tabs>
        <w:spacing w:after="0" w:line="240" w:lineRule="auto"/>
        <w:ind w:left="0" w:firstLine="567"/>
        <w:jc w:val="both"/>
        <w:rPr>
          <w:rFonts w:ascii="Times New Roman" w:hAnsi="Times New Roman" w:cs="Times New Roman"/>
          <w:b/>
          <w:sz w:val="28"/>
          <w:szCs w:val="28"/>
          <w:lang w:val="ru-RU"/>
        </w:rPr>
      </w:pPr>
      <w:r w:rsidRPr="002C3506">
        <w:rPr>
          <w:rFonts w:ascii="Times New Roman" w:hAnsi="Times New Roman" w:cs="Times New Roman"/>
          <w:b/>
          <w:sz w:val="28"/>
          <w:szCs w:val="28"/>
          <w:lang w:val="ru-RU"/>
        </w:rPr>
        <w:t>В соответствии с новым Налоговым кодексом по какой дате покупатель товаров, работ, услуг будет относить сумму НДС в зачет по счету-фактуре, изменился ли порядок отнесения в зачет НДС?</w:t>
      </w:r>
    </w:p>
    <w:p w14:paraId="1B5D6191" w14:textId="77777777" w:rsidR="00582E94" w:rsidRPr="007465E6"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7465E6">
        <w:rPr>
          <w:rFonts w:ascii="Times New Roman" w:hAnsi="Times New Roman" w:cs="Times New Roman"/>
          <w:b/>
          <w:sz w:val="28"/>
          <w:szCs w:val="28"/>
          <w:lang w:val="ru-RU"/>
        </w:rPr>
        <w:t>Ответ</w:t>
      </w:r>
      <w:r>
        <w:rPr>
          <w:rFonts w:ascii="Times New Roman" w:hAnsi="Times New Roman" w:cs="Times New Roman"/>
          <w:b/>
          <w:sz w:val="28"/>
          <w:szCs w:val="28"/>
          <w:lang w:val="ru-RU"/>
        </w:rPr>
        <w:t>:</w:t>
      </w:r>
    </w:p>
    <w:p w14:paraId="6874C47A"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Новым </w:t>
      </w:r>
      <w:r w:rsidRPr="007465E6">
        <w:rPr>
          <w:rFonts w:ascii="Times New Roman" w:hAnsi="Times New Roman" w:cs="Times New Roman"/>
          <w:sz w:val="28"/>
          <w:szCs w:val="28"/>
          <w:lang w:val="ru-RU"/>
        </w:rPr>
        <w:t xml:space="preserve">Налоговым кодексом предусмотрено, что сумма НДС по счету-фактуре будет относится в зачет по дате получения товара, работы, услуги. </w:t>
      </w:r>
    </w:p>
    <w:p w14:paraId="62A25D20"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w:t>
      </w:r>
      <w:r w:rsidRPr="007465E6">
        <w:rPr>
          <w:rFonts w:ascii="Times New Roman" w:hAnsi="Times New Roman" w:cs="Times New Roman"/>
          <w:sz w:val="28"/>
          <w:szCs w:val="28"/>
          <w:lang w:val="ru-RU"/>
        </w:rPr>
        <w:t>этом для отнесения в зачет суммы НДС плательщик НДС производит в ИС ЭСФ отмет</w:t>
      </w:r>
      <w:r>
        <w:rPr>
          <w:rFonts w:ascii="Times New Roman" w:hAnsi="Times New Roman" w:cs="Times New Roman"/>
          <w:sz w:val="28"/>
          <w:szCs w:val="28"/>
          <w:lang w:val="ru-RU"/>
        </w:rPr>
        <w:t>к</w:t>
      </w:r>
      <w:r w:rsidRPr="007465E6">
        <w:rPr>
          <w:rFonts w:ascii="Times New Roman" w:hAnsi="Times New Roman" w:cs="Times New Roman"/>
          <w:sz w:val="28"/>
          <w:szCs w:val="28"/>
          <w:lang w:val="ru-RU"/>
        </w:rPr>
        <w:t>у о том, что сумма НДС по такому ЭСФ относится в зачет.</w:t>
      </w:r>
    </w:p>
    <w:p w14:paraId="09DB888B"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4611EFE6" w14:textId="77777777" w:rsidR="00126EDE" w:rsidRPr="007465E6"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392D1542" w14:textId="77777777" w:rsidR="00582E94" w:rsidRPr="007465E6" w:rsidRDefault="00582E94" w:rsidP="002C3506">
      <w:pPr>
        <w:pStyle w:val="a3"/>
        <w:numPr>
          <w:ilvl w:val="0"/>
          <w:numId w:val="24"/>
        </w:numPr>
        <w:tabs>
          <w:tab w:val="left" w:pos="851"/>
          <w:tab w:val="left" w:pos="1134"/>
        </w:tabs>
        <w:spacing w:after="0" w:line="240" w:lineRule="auto"/>
        <w:ind w:left="0" w:firstLine="567"/>
        <w:jc w:val="both"/>
        <w:rPr>
          <w:rFonts w:ascii="Times New Roman" w:hAnsi="Times New Roman" w:cs="Times New Roman"/>
          <w:b/>
          <w:sz w:val="28"/>
          <w:szCs w:val="28"/>
          <w:lang w:val="ru-RU"/>
        </w:rPr>
      </w:pPr>
      <w:r w:rsidRPr="007465E6">
        <w:rPr>
          <w:rFonts w:ascii="Times New Roman" w:hAnsi="Times New Roman" w:cs="Times New Roman"/>
          <w:b/>
          <w:sz w:val="28"/>
          <w:szCs w:val="28"/>
          <w:lang w:val="ru-RU"/>
        </w:rPr>
        <w:t>Сохранена ли льгота в виде дополнительного зачета по НДС для производителей сельскохозяйственной продукции и переработчиков такой продукции</w:t>
      </w:r>
    </w:p>
    <w:p w14:paraId="1195627D" w14:textId="77777777" w:rsidR="00582E94" w:rsidRPr="007465E6"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7465E6">
        <w:rPr>
          <w:rFonts w:ascii="Times New Roman" w:hAnsi="Times New Roman" w:cs="Times New Roman"/>
          <w:b/>
          <w:sz w:val="28"/>
          <w:szCs w:val="28"/>
          <w:lang w:val="ru-RU"/>
        </w:rPr>
        <w:t>Ответ:</w:t>
      </w:r>
    </w:p>
    <w:p w14:paraId="2AF02343"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Да льгота для производителей сельскохозяйственной продукции и переработчиков такой продукции в виде дополнительного зачета по НДС сохранена, при этом в связи с увеличением ставки НДС до 16% размер дополнительной суммы относимого в зачет увеличен с 70% до 80%.</w:t>
      </w:r>
    </w:p>
    <w:p w14:paraId="5985909D" w14:textId="77777777" w:rsidR="00582E94" w:rsidRPr="007465E6" w:rsidRDefault="00582E94" w:rsidP="002F0021">
      <w:pPr>
        <w:tabs>
          <w:tab w:val="left" w:pos="1134"/>
        </w:tabs>
        <w:spacing w:after="0" w:line="240" w:lineRule="auto"/>
        <w:ind w:firstLine="567"/>
        <w:jc w:val="both"/>
        <w:rPr>
          <w:rFonts w:ascii="Times New Roman" w:hAnsi="Times New Roman" w:cs="Times New Roman"/>
          <w:b/>
          <w:sz w:val="28"/>
          <w:szCs w:val="28"/>
          <w:lang w:val="ru-RU"/>
        </w:rPr>
      </w:pPr>
    </w:p>
    <w:p w14:paraId="7409B79D" w14:textId="77777777" w:rsidR="00582E94" w:rsidRDefault="00582E94" w:rsidP="002F0021">
      <w:pPr>
        <w:tabs>
          <w:tab w:val="left" w:pos="1134"/>
        </w:tabs>
        <w:spacing w:after="0" w:line="240" w:lineRule="auto"/>
        <w:ind w:firstLine="567"/>
        <w:jc w:val="both"/>
        <w:rPr>
          <w:rFonts w:ascii="Times New Roman" w:hAnsi="Times New Roman" w:cs="Times New Roman"/>
          <w:b/>
          <w:sz w:val="28"/>
          <w:szCs w:val="28"/>
          <w:lang w:val="ru-RU"/>
        </w:rPr>
      </w:pPr>
    </w:p>
    <w:p w14:paraId="33D60769" w14:textId="77777777" w:rsidR="00582E94" w:rsidRPr="007465E6" w:rsidRDefault="00582E94" w:rsidP="002C3506">
      <w:pPr>
        <w:pStyle w:val="a3"/>
        <w:numPr>
          <w:ilvl w:val="0"/>
          <w:numId w:val="24"/>
        </w:numPr>
        <w:tabs>
          <w:tab w:val="left" w:pos="851"/>
          <w:tab w:val="left" w:pos="1134"/>
        </w:tabs>
        <w:spacing w:after="0" w:line="240" w:lineRule="auto"/>
        <w:ind w:left="0" w:firstLine="567"/>
        <w:jc w:val="both"/>
        <w:rPr>
          <w:rFonts w:ascii="Times New Roman" w:hAnsi="Times New Roman" w:cs="Times New Roman"/>
          <w:b/>
          <w:sz w:val="28"/>
          <w:szCs w:val="28"/>
          <w:lang w:val="ru-RU"/>
        </w:rPr>
      </w:pPr>
      <w:r w:rsidRPr="007465E6">
        <w:rPr>
          <w:rFonts w:ascii="Times New Roman" w:hAnsi="Times New Roman" w:cs="Times New Roman"/>
          <w:b/>
          <w:sz w:val="28"/>
          <w:szCs w:val="28"/>
          <w:lang w:val="ru-RU"/>
        </w:rPr>
        <w:t>С 2019 года плательщиками НДС признавались плательщики налога на игорный бизнес (казино, залы игровых автоматов, тотализаторы, букмекерские конторы) и для таких плательщиков НДС предусмотрен особенный порядок исчисления НДС. Есть ли изменения по НДС для данной категории?</w:t>
      </w:r>
    </w:p>
    <w:p w14:paraId="34E706E9" w14:textId="77777777" w:rsidR="00582E94" w:rsidRPr="00126EDE"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126EDE">
        <w:rPr>
          <w:rFonts w:ascii="Times New Roman" w:hAnsi="Times New Roman" w:cs="Times New Roman"/>
          <w:b/>
          <w:sz w:val="28"/>
          <w:szCs w:val="28"/>
          <w:lang w:val="ru-RU"/>
        </w:rPr>
        <w:t>Ответ:</w:t>
      </w:r>
    </w:p>
    <w:p w14:paraId="1E00E23A"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В новом Налоговом кодексе изменен подход обложения НДС плательщиков игорного бизнеса.</w:t>
      </w:r>
    </w:p>
    <w:p w14:paraId="22F38CC9"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xml:space="preserve">Так, с 2026 года обороты по деятельности в сфере игорного бизнеса признаются необлагаемым оборотом. </w:t>
      </w:r>
    </w:p>
    <w:p w14:paraId="746CB9F5"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xml:space="preserve">Аналогично деятельность в лотерейной сфере также признается необлагаемым оборотом. </w:t>
      </w:r>
    </w:p>
    <w:p w14:paraId="0A26DC06"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0FD39AF0" w14:textId="77777777" w:rsidR="00582E94" w:rsidRPr="00CC6031" w:rsidRDefault="00582E94" w:rsidP="002C3506">
      <w:pPr>
        <w:pStyle w:val="a3"/>
        <w:numPr>
          <w:ilvl w:val="0"/>
          <w:numId w:val="24"/>
        </w:numPr>
        <w:tabs>
          <w:tab w:val="left" w:pos="851"/>
          <w:tab w:val="left" w:pos="1134"/>
        </w:tabs>
        <w:spacing w:after="0" w:line="240" w:lineRule="auto"/>
        <w:ind w:left="0" w:firstLine="567"/>
        <w:jc w:val="both"/>
        <w:rPr>
          <w:rFonts w:ascii="Times New Roman" w:hAnsi="Times New Roman" w:cs="Times New Roman"/>
          <w:b/>
          <w:sz w:val="28"/>
          <w:szCs w:val="28"/>
          <w:lang w:val="ru-RU"/>
        </w:rPr>
      </w:pPr>
      <w:r w:rsidRPr="00CC6031">
        <w:rPr>
          <w:rFonts w:ascii="Times New Roman" w:hAnsi="Times New Roman" w:cs="Times New Roman"/>
          <w:b/>
          <w:sz w:val="28"/>
          <w:szCs w:val="28"/>
          <w:lang w:val="ru-RU"/>
        </w:rPr>
        <w:t>Как поменяется обложение НДС реализация и аренда жилья с 2026 года?</w:t>
      </w:r>
    </w:p>
    <w:p w14:paraId="43EBAAFA" w14:textId="77777777" w:rsidR="0015276B" w:rsidRPr="0015276B" w:rsidRDefault="0015276B" w:rsidP="002F0021">
      <w:pPr>
        <w:tabs>
          <w:tab w:val="left" w:pos="1134"/>
        </w:tabs>
        <w:spacing w:after="0" w:line="240" w:lineRule="auto"/>
        <w:ind w:firstLine="567"/>
        <w:jc w:val="both"/>
        <w:rPr>
          <w:rFonts w:ascii="Times New Roman" w:hAnsi="Times New Roman" w:cs="Times New Roman"/>
          <w:b/>
          <w:sz w:val="28"/>
          <w:szCs w:val="28"/>
          <w:lang w:val="ru-RU"/>
        </w:rPr>
      </w:pPr>
      <w:r w:rsidRPr="0015276B">
        <w:rPr>
          <w:rFonts w:ascii="Times New Roman" w:hAnsi="Times New Roman" w:cs="Times New Roman"/>
          <w:b/>
          <w:sz w:val="28"/>
          <w:szCs w:val="28"/>
          <w:lang w:val="ru-RU"/>
        </w:rPr>
        <w:t>Ответ:</w:t>
      </w:r>
    </w:p>
    <w:p w14:paraId="430AFEBB"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С 2026 года внесено изменение по освобождению от НДС при реализации и аренды жилья.</w:t>
      </w:r>
    </w:p>
    <w:p w14:paraId="17DB1178"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Будет освобождаться от НДС реализация строительной компанией жилого здания (части жилого здания), строительство которого начато и (или) приемка в эксплуатацию которого осуществлена до 1 января 2026 года.</w:t>
      </w:r>
    </w:p>
    <w:p w14:paraId="4A39F1A6"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Также освобождение от НДС будет применяться при передаче в аренду жилого здания (части жилого здания) по договору долгосрочной аренды жилища с правом выкупа, который заключен до 1 января 2026 года.</w:t>
      </w:r>
    </w:p>
    <w:p w14:paraId="2BF84AF7"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6F60C184" w14:textId="77777777" w:rsidR="00582E94" w:rsidRPr="00CC6031" w:rsidRDefault="00582E94" w:rsidP="002C3506">
      <w:pPr>
        <w:pStyle w:val="a3"/>
        <w:numPr>
          <w:ilvl w:val="0"/>
          <w:numId w:val="24"/>
        </w:numPr>
        <w:tabs>
          <w:tab w:val="left" w:pos="851"/>
          <w:tab w:val="left" w:pos="1134"/>
        </w:tabs>
        <w:spacing w:after="0" w:line="240" w:lineRule="auto"/>
        <w:ind w:left="0" w:firstLine="567"/>
        <w:jc w:val="both"/>
        <w:rPr>
          <w:rFonts w:ascii="Times New Roman" w:hAnsi="Times New Roman" w:cs="Times New Roman"/>
          <w:b/>
          <w:sz w:val="28"/>
          <w:szCs w:val="28"/>
          <w:lang w:val="ru-RU"/>
        </w:rPr>
      </w:pPr>
      <w:r w:rsidRPr="00CC6031">
        <w:rPr>
          <w:rFonts w:ascii="Times New Roman" w:hAnsi="Times New Roman" w:cs="Times New Roman"/>
          <w:b/>
          <w:sz w:val="28"/>
          <w:szCs w:val="28"/>
          <w:lang w:val="ru-RU"/>
        </w:rPr>
        <w:t>Какие изменения произошли в части оборота по приобретению работ. Услуг от нерезидента?</w:t>
      </w:r>
    </w:p>
    <w:p w14:paraId="6DECD259" w14:textId="77777777" w:rsidR="00582E94" w:rsidRPr="00CC6031"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CC6031">
        <w:rPr>
          <w:rFonts w:ascii="Times New Roman" w:hAnsi="Times New Roman" w:cs="Times New Roman"/>
          <w:b/>
          <w:sz w:val="28"/>
          <w:szCs w:val="28"/>
          <w:lang w:val="ru-RU"/>
        </w:rPr>
        <w:t>Ответ:</w:t>
      </w:r>
    </w:p>
    <w:p w14:paraId="314E81AA" w14:textId="77777777" w:rsidR="00582E94" w:rsidRPr="007465E6"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Порядок признания оборота по приобретению работ, услуг от нерезидента не изменился. При этом с целью упрощения налогового администрирования изменен порядок признания его и отнесение в зачет.</w:t>
      </w:r>
    </w:p>
    <w:p w14:paraId="2BD12ECD" w14:textId="77777777" w:rsidR="00582E94" w:rsidRPr="007465E6" w:rsidRDefault="00582E94" w:rsidP="002F0021">
      <w:pPr>
        <w:numPr>
          <w:ilvl w:val="0"/>
          <w:numId w:val="8"/>
        </w:numPr>
        <w:tabs>
          <w:tab w:val="left" w:pos="1134"/>
        </w:tabs>
        <w:spacing w:after="0" w:line="240" w:lineRule="auto"/>
        <w:ind w:left="0"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 xml:space="preserve">по оборотам по приобретению работ, услуг от нерезидента плательщиком НДС выписывается ЭСФ в свой же адрес.  </w:t>
      </w:r>
    </w:p>
    <w:p w14:paraId="12FD325C" w14:textId="77777777" w:rsidR="00582E94" w:rsidRPr="007465E6" w:rsidRDefault="00582E94" w:rsidP="002F0021">
      <w:pPr>
        <w:numPr>
          <w:ilvl w:val="0"/>
          <w:numId w:val="8"/>
        </w:numPr>
        <w:tabs>
          <w:tab w:val="left" w:pos="1134"/>
        </w:tabs>
        <w:spacing w:after="0" w:line="240" w:lineRule="auto"/>
        <w:ind w:left="0"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ЭСФ выписывается после даты уплаты НДС за нерезидента в бюджет, но не позднее 5-ти календарных дней после такой даты уплаты.</w:t>
      </w:r>
    </w:p>
    <w:p w14:paraId="1681BCA1" w14:textId="77777777" w:rsidR="00582E94" w:rsidRPr="007465E6" w:rsidRDefault="00582E94" w:rsidP="002F0021">
      <w:pPr>
        <w:numPr>
          <w:ilvl w:val="0"/>
          <w:numId w:val="8"/>
        </w:numPr>
        <w:tabs>
          <w:tab w:val="left" w:pos="1134"/>
        </w:tabs>
        <w:spacing w:after="0" w:line="240" w:lineRule="auto"/>
        <w:ind w:left="0" w:firstLine="567"/>
        <w:jc w:val="both"/>
        <w:rPr>
          <w:rFonts w:ascii="Times New Roman" w:hAnsi="Times New Roman" w:cs="Times New Roman"/>
          <w:sz w:val="28"/>
          <w:szCs w:val="28"/>
          <w:lang w:val="ru-RU"/>
        </w:rPr>
      </w:pPr>
      <w:r w:rsidRPr="007465E6">
        <w:rPr>
          <w:rFonts w:ascii="Times New Roman" w:hAnsi="Times New Roman" w:cs="Times New Roman"/>
          <w:sz w:val="28"/>
          <w:szCs w:val="28"/>
          <w:lang w:val="ru-RU"/>
        </w:rPr>
        <w:t>Сумма НДС за нерезидента относится в зачет на основании выписанного ЭСФ по дате выписки такого ЭСФ.</w:t>
      </w:r>
    </w:p>
    <w:p w14:paraId="0A2E31BA"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293659C1" w14:textId="77777777" w:rsidR="00126EDE" w:rsidRPr="00D969D1"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251E08E6" w14:textId="77777777" w:rsidR="00582E94" w:rsidRPr="00283EE3" w:rsidRDefault="00283EE3" w:rsidP="002C3506">
      <w:pPr>
        <w:pStyle w:val="a3"/>
        <w:numPr>
          <w:ilvl w:val="0"/>
          <w:numId w:val="24"/>
        </w:numPr>
        <w:tabs>
          <w:tab w:val="left" w:pos="851"/>
          <w:tab w:val="left" w:pos="1134"/>
        </w:tabs>
        <w:spacing w:after="0" w:line="240" w:lineRule="auto"/>
        <w:ind w:left="0"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582E94" w:rsidRPr="00283EE3">
        <w:rPr>
          <w:rFonts w:ascii="Times New Roman" w:hAnsi="Times New Roman" w:cs="Times New Roman"/>
          <w:b/>
          <w:sz w:val="28"/>
          <w:szCs w:val="28"/>
          <w:lang w:val="ru-RU"/>
        </w:rPr>
        <w:t>Зачем самому себе выписывать ЭСФ по услугам нерезидента?</w:t>
      </w:r>
    </w:p>
    <w:p w14:paraId="0C48137C" w14:textId="77777777" w:rsidR="00582E94" w:rsidRPr="004B472E"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4B472E">
        <w:rPr>
          <w:rFonts w:ascii="Times New Roman" w:hAnsi="Times New Roman" w:cs="Times New Roman"/>
          <w:b/>
          <w:sz w:val="28"/>
          <w:szCs w:val="28"/>
          <w:lang w:val="ru-RU"/>
        </w:rPr>
        <w:t>Ответ:</w:t>
      </w:r>
    </w:p>
    <w:p w14:paraId="44202ACD" w14:textId="77777777" w:rsidR="00582E94" w:rsidRPr="004B472E"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4B472E">
        <w:rPr>
          <w:rFonts w:ascii="Times New Roman" w:hAnsi="Times New Roman" w:cs="Times New Roman"/>
          <w:sz w:val="28"/>
          <w:szCs w:val="28"/>
          <w:lang w:val="ru-RU"/>
        </w:rPr>
        <w:t xml:space="preserve">Введение выписки ЭСФ по оборотам по приобретению работ, услуг от нерезидента связано со сложным администрированием таких оборотов. Отсутствие информации до сдачи Декларации по НДС (форма 300.00) в информационных системах приводит к искажению информации по сумме отнесения НДС в зачет и некачественному камеральному контролю по НДС.  </w:t>
      </w:r>
    </w:p>
    <w:p w14:paraId="2116E180" w14:textId="77777777" w:rsidR="00582E94" w:rsidRPr="004B472E"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4B472E">
        <w:rPr>
          <w:rFonts w:ascii="Times New Roman" w:hAnsi="Times New Roman" w:cs="Times New Roman"/>
          <w:sz w:val="28"/>
          <w:szCs w:val="28"/>
          <w:lang w:val="ru-RU"/>
        </w:rPr>
        <w:t>Выписка ЭСФ по НДС за нерезидента будет производится в свой же адрес после даты уплаты НДС за нерезидента в бюджет, но не позднее 5-ти календарных дней после такой даты уплаты. В свою очередь плательщик НДС вправе отнести сумму НДС за нерезидента на основании выписанного ЭСФ по дате его выписки.</w:t>
      </w:r>
    </w:p>
    <w:p w14:paraId="05D5BBFA" w14:textId="77777777" w:rsidR="00582E94" w:rsidRPr="004B472E"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4B472E">
        <w:rPr>
          <w:rFonts w:ascii="Times New Roman" w:hAnsi="Times New Roman" w:cs="Times New Roman"/>
          <w:sz w:val="28"/>
          <w:szCs w:val="28"/>
          <w:lang w:val="ru-RU"/>
        </w:rPr>
        <w:t xml:space="preserve">Таким образом, предложенный механизм позволит однозначно определить дату отнесения в зачет суммы НДС, что облегчит администрирование и сократит количество выставляемых уведомлений камерального контроля. </w:t>
      </w:r>
    </w:p>
    <w:p w14:paraId="73991C71" w14:textId="77777777" w:rsid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p>
    <w:p w14:paraId="53E504D9"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13F7E4F5" w14:textId="77777777" w:rsidR="00345D91" w:rsidRPr="004A207C" w:rsidRDefault="00345D91" w:rsidP="002C3506">
      <w:pPr>
        <w:pStyle w:val="a3"/>
        <w:numPr>
          <w:ilvl w:val="0"/>
          <w:numId w:val="24"/>
        </w:numPr>
        <w:tabs>
          <w:tab w:val="left" w:pos="1134"/>
        </w:tabs>
        <w:spacing w:after="0" w:line="240" w:lineRule="auto"/>
        <w:ind w:left="0" w:firstLine="567"/>
        <w:jc w:val="both"/>
        <w:rPr>
          <w:rFonts w:ascii="Times New Roman" w:hAnsi="Times New Roman" w:cs="Times New Roman"/>
          <w:b/>
          <w:sz w:val="28"/>
          <w:szCs w:val="28"/>
          <w:lang w:val="ru-RU"/>
        </w:rPr>
      </w:pPr>
      <w:r w:rsidRPr="004A207C">
        <w:rPr>
          <w:rFonts w:ascii="Times New Roman" w:hAnsi="Times New Roman" w:cs="Times New Roman"/>
          <w:b/>
          <w:sz w:val="28"/>
          <w:szCs w:val="28"/>
          <w:lang w:val="ru-RU"/>
        </w:rPr>
        <w:t>Если в 2025 г. в 4 квартале был закуп товаров и услуг, а ЭСФ по ним был оформлен в 2026 г., то как брать в зачет НДС? 12% или 16%?</w:t>
      </w:r>
    </w:p>
    <w:p w14:paraId="2817429A" w14:textId="77777777" w:rsidR="00345D91" w:rsidRPr="00345D91" w:rsidRDefault="00345D91" w:rsidP="002F0021">
      <w:pPr>
        <w:tabs>
          <w:tab w:val="left" w:pos="1134"/>
        </w:tabs>
        <w:spacing w:after="0" w:line="240" w:lineRule="auto"/>
        <w:ind w:firstLine="567"/>
        <w:jc w:val="both"/>
        <w:rPr>
          <w:rFonts w:ascii="Times New Roman" w:hAnsi="Times New Roman" w:cs="Times New Roman"/>
          <w:b/>
          <w:sz w:val="28"/>
          <w:szCs w:val="28"/>
          <w:lang w:val="ru-RU"/>
        </w:rPr>
      </w:pPr>
      <w:r w:rsidRPr="00345D91">
        <w:rPr>
          <w:rFonts w:ascii="Times New Roman" w:hAnsi="Times New Roman" w:cs="Times New Roman"/>
          <w:b/>
          <w:sz w:val="28"/>
          <w:szCs w:val="28"/>
          <w:lang w:val="ru-RU"/>
        </w:rPr>
        <w:t>Ответ:</w:t>
      </w:r>
    </w:p>
    <w:p w14:paraId="1F62DF3F"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Если дата совершения оборота приходится на 4 квартал 2025 года, то при выписке ЭСФ применяется ставка НДС, действующая в 2025 году, то есть 12%.</w:t>
      </w:r>
    </w:p>
    <w:p w14:paraId="2F1B2A70" w14:textId="77777777" w:rsidR="00345D91" w:rsidRPr="00345D91" w:rsidRDefault="00345D91" w:rsidP="002F0021">
      <w:pPr>
        <w:tabs>
          <w:tab w:val="left" w:pos="1134"/>
        </w:tabs>
        <w:spacing w:after="0" w:line="240" w:lineRule="auto"/>
        <w:ind w:firstLine="567"/>
        <w:jc w:val="both"/>
        <w:rPr>
          <w:rFonts w:ascii="Times New Roman" w:hAnsi="Times New Roman" w:cs="Times New Roman"/>
          <w:b/>
          <w:sz w:val="28"/>
          <w:szCs w:val="28"/>
          <w:lang w:val="ru-RU"/>
        </w:rPr>
      </w:pPr>
    </w:p>
    <w:p w14:paraId="4037C728" w14:textId="77777777" w:rsidR="00345D91" w:rsidRPr="00345D91" w:rsidRDefault="00345D91" w:rsidP="002F0021">
      <w:pPr>
        <w:tabs>
          <w:tab w:val="left" w:pos="1134"/>
        </w:tabs>
        <w:spacing w:after="0" w:line="240" w:lineRule="auto"/>
        <w:ind w:firstLine="567"/>
        <w:jc w:val="both"/>
        <w:rPr>
          <w:rFonts w:ascii="Times New Roman" w:hAnsi="Times New Roman" w:cs="Times New Roman"/>
          <w:b/>
          <w:sz w:val="28"/>
          <w:szCs w:val="28"/>
          <w:lang w:val="ru-RU"/>
        </w:rPr>
      </w:pPr>
    </w:p>
    <w:p w14:paraId="36E01369" w14:textId="77777777" w:rsidR="00345D91" w:rsidRPr="004A207C" w:rsidRDefault="00345D91" w:rsidP="002C3506">
      <w:pPr>
        <w:pStyle w:val="a3"/>
        <w:numPr>
          <w:ilvl w:val="0"/>
          <w:numId w:val="24"/>
        </w:numPr>
        <w:tabs>
          <w:tab w:val="left" w:pos="851"/>
          <w:tab w:val="left" w:pos="1134"/>
        </w:tabs>
        <w:spacing w:after="0" w:line="240" w:lineRule="auto"/>
        <w:ind w:left="0" w:firstLine="567"/>
        <w:jc w:val="both"/>
        <w:rPr>
          <w:rFonts w:ascii="Times New Roman" w:hAnsi="Times New Roman" w:cs="Times New Roman"/>
          <w:b/>
          <w:sz w:val="28"/>
          <w:szCs w:val="28"/>
          <w:lang w:val="ru-RU"/>
        </w:rPr>
      </w:pPr>
      <w:r w:rsidRPr="004A207C">
        <w:rPr>
          <w:rFonts w:ascii="Times New Roman" w:hAnsi="Times New Roman" w:cs="Times New Roman"/>
          <w:b/>
          <w:sz w:val="28"/>
          <w:szCs w:val="28"/>
          <w:lang w:val="ru-RU"/>
        </w:rPr>
        <w:t>Если будет закуп лекарств или медицинских услуг с НДС 5%, то значит зачет НДС тоже будет под 5%, даже если основная ставка НДС по реализации у компании 16%?</w:t>
      </w:r>
    </w:p>
    <w:p w14:paraId="4D5580BB" w14:textId="77777777" w:rsidR="00345D91" w:rsidRPr="00345D91" w:rsidRDefault="00345D91" w:rsidP="002F0021">
      <w:pPr>
        <w:tabs>
          <w:tab w:val="left" w:pos="1134"/>
        </w:tabs>
        <w:spacing w:after="0" w:line="240" w:lineRule="auto"/>
        <w:ind w:firstLine="567"/>
        <w:jc w:val="both"/>
        <w:rPr>
          <w:rFonts w:ascii="Times New Roman" w:hAnsi="Times New Roman" w:cs="Times New Roman"/>
          <w:b/>
          <w:sz w:val="28"/>
          <w:szCs w:val="28"/>
          <w:lang w:val="ru-RU"/>
        </w:rPr>
      </w:pPr>
      <w:r w:rsidRPr="00345D91">
        <w:rPr>
          <w:rFonts w:ascii="Times New Roman" w:hAnsi="Times New Roman" w:cs="Times New Roman"/>
          <w:b/>
          <w:sz w:val="28"/>
          <w:szCs w:val="28"/>
          <w:lang w:val="ru-RU"/>
        </w:rPr>
        <w:t xml:space="preserve">Ответ: </w:t>
      </w:r>
    </w:p>
    <w:p w14:paraId="64385AC0"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 xml:space="preserve">Новый Налоговый кодекс не устанавливает ограничения по отнесению суммы НДС в зачет по приобретенным товарам, услугам, используемым для оборотов, облагаемых стандартной ставкой НДС 16%. </w:t>
      </w:r>
    </w:p>
    <w:p w14:paraId="60FE6944"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Таким образом при приобретении медицинских услуг по ставке НДС 5%, используемых для облагаемого оборота по ставке 16% в зачет будет относиться сумма НДС, отраженная в электронном счете-фактуре, то есть по ставке 5%.</w:t>
      </w:r>
    </w:p>
    <w:p w14:paraId="1B1936AA"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p>
    <w:p w14:paraId="3152CCE2"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p>
    <w:p w14:paraId="508ACB9F" w14:textId="77777777" w:rsidR="00345D91" w:rsidRPr="004A207C" w:rsidRDefault="00345D91" w:rsidP="002C3506">
      <w:pPr>
        <w:pStyle w:val="a3"/>
        <w:numPr>
          <w:ilvl w:val="0"/>
          <w:numId w:val="24"/>
        </w:numPr>
        <w:tabs>
          <w:tab w:val="left" w:pos="1134"/>
        </w:tabs>
        <w:spacing w:after="0" w:line="240" w:lineRule="auto"/>
        <w:ind w:left="0" w:firstLine="567"/>
        <w:jc w:val="both"/>
        <w:rPr>
          <w:rFonts w:ascii="Times New Roman" w:hAnsi="Times New Roman" w:cs="Times New Roman"/>
          <w:b/>
          <w:sz w:val="28"/>
          <w:szCs w:val="28"/>
          <w:lang w:val="ru-RU"/>
        </w:rPr>
      </w:pPr>
      <w:r w:rsidRPr="004A207C">
        <w:rPr>
          <w:rFonts w:ascii="Times New Roman" w:hAnsi="Times New Roman" w:cs="Times New Roman"/>
          <w:b/>
          <w:sz w:val="28"/>
          <w:szCs w:val="28"/>
          <w:lang w:val="ru-RU"/>
        </w:rPr>
        <w:t xml:space="preserve">При дополнительном зачете по НДС 80% автоматизированный контроль будет учитывать необходимость наличия на счету НДС (Е тамга, база ЭСФ) в размере НДС за минусом 80%?  </w:t>
      </w:r>
    </w:p>
    <w:p w14:paraId="77B28493" w14:textId="77777777" w:rsidR="00345D91" w:rsidRDefault="004A207C"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Ответ:</w:t>
      </w:r>
    </w:p>
    <w:p w14:paraId="1694F83C" w14:textId="77777777" w:rsidR="004A207C" w:rsidRPr="004A207C" w:rsidRDefault="004A207C" w:rsidP="002F0021">
      <w:pPr>
        <w:tabs>
          <w:tab w:val="left" w:pos="1134"/>
        </w:tabs>
        <w:spacing w:after="0" w:line="240" w:lineRule="auto"/>
        <w:ind w:firstLine="567"/>
        <w:jc w:val="both"/>
        <w:rPr>
          <w:rFonts w:ascii="Times New Roman" w:hAnsi="Times New Roman" w:cs="Times New Roman"/>
          <w:sz w:val="28"/>
          <w:szCs w:val="28"/>
          <w:lang w:val="ru-RU"/>
        </w:rPr>
      </w:pPr>
      <w:r w:rsidRPr="004A207C">
        <w:rPr>
          <w:rFonts w:ascii="Times New Roman" w:hAnsi="Times New Roman" w:cs="Times New Roman"/>
          <w:sz w:val="28"/>
          <w:szCs w:val="28"/>
          <w:lang w:val="ru-RU"/>
        </w:rPr>
        <w:t>Дополнительный зачет применяется при итоговом исчислении НДС в декларации и является своего рода помощью государства в пополнении оборотных средств. Тогда как баланс по НДС рассчитывается в моменте выписки ЭСФ. Задачей автоматизированного контроля является недопущение выписки ЭСФ при отсутствии легальных расходов с НДС (приобретения от поставщиков, импорт товаров или услуги нерезидента). В связи с чем, автоматизированный контроль будет распространяться только для рисковых категорий НП (вновь зарегистрированные и прошедшие перерегистрацию плательщики НДС, имеющие минимальное количество работников, рисковых руководителей и т.д.). Учитывая изложенное, применение дополнительного зачета на этапе выписки не соответствует целям применения как дополнительного зачета, так и автоматизированного контроля.</w:t>
      </w:r>
    </w:p>
    <w:p w14:paraId="6C03E0CC" w14:textId="77777777" w:rsidR="00345D91" w:rsidRPr="00345D91" w:rsidRDefault="00345D91" w:rsidP="002F0021">
      <w:pPr>
        <w:tabs>
          <w:tab w:val="left" w:pos="1134"/>
        </w:tabs>
        <w:spacing w:after="0" w:line="240" w:lineRule="auto"/>
        <w:ind w:firstLine="567"/>
        <w:jc w:val="both"/>
        <w:rPr>
          <w:rFonts w:ascii="Times New Roman" w:hAnsi="Times New Roman" w:cs="Times New Roman"/>
          <w:b/>
          <w:sz w:val="28"/>
          <w:szCs w:val="28"/>
          <w:lang w:val="ru-RU"/>
        </w:rPr>
      </w:pPr>
    </w:p>
    <w:p w14:paraId="6BD3EB7E" w14:textId="77777777" w:rsidR="00345D91" w:rsidRPr="00345D91" w:rsidRDefault="002C3506"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2</w:t>
      </w:r>
      <w:r w:rsidR="00AF4202">
        <w:rPr>
          <w:rFonts w:ascii="Times New Roman" w:hAnsi="Times New Roman" w:cs="Times New Roman"/>
          <w:b/>
          <w:sz w:val="28"/>
          <w:szCs w:val="28"/>
          <w:lang w:val="ru-RU"/>
        </w:rPr>
        <w:t>0</w:t>
      </w:r>
      <w:r w:rsidR="004A207C">
        <w:rPr>
          <w:rFonts w:ascii="Times New Roman" w:hAnsi="Times New Roman" w:cs="Times New Roman"/>
          <w:b/>
          <w:sz w:val="28"/>
          <w:szCs w:val="28"/>
          <w:lang w:val="ru-RU"/>
        </w:rPr>
        <w:t xml:space="preserve">. </w:t>
      </w:r>
      <w:r w:rsidR="00345D91" w:rsidRPr="00345D91">
        <w:rPr>
          <w:rFonts w:ascii="Times New Roman" w:hAnsi="Times New Roman" w:cs="Times New Roman"/>
          <w:b/>
          <w:sz w:val="28"/>
          <w:szCs w:val="28"/>
          <w:lang w:val="ru-RU"/>
        </w:rPr>
        <w:t>В статье 476 нового Налогового кодекса указано: «…. 1. Освобождаются от налога на добавленную стоимость:</w:t>
      </w:r>
    </w:p>
    <w:p w14:paraId="3BFE2481" w14:textId="77777777" w:rsidR="00345D91" w:rsidRPr="00345D91" w:rsidRDefault="00345D91" w:rsidP="002F0021">
      <w:pPr>
        <w:tabs>
          <w:tab w:val="left" w:pos="1134"/>
        </w:tabs>
        <w:spacing w:after="0" w:line="240" w:lineRule="auto"/>
        <w:ind w:firstLine="567"/>
        <w:jc w:val="both"/>
        <w:rPr>
          <w:rFonts w:ascii="Times New Roman" w:hAnsi="Times New Roman" w:cs="Times New Roman"/>
          <w:b/>
          <w:sz w:val="28"/>
          <w:szCs w:val="28"/>
          <w:lang w:val="ru-RU"/>
        </w:rPr>
      </w:pPr>
      <w:r w:rsidRPr="00345D91">
        <w:rPr>
          <w:rFonts w:ascii="Times New Roman" w:hAnsi="Times New Roman" w:cs="Times New Roman"/>
          <w:b/>
          <w:sz w:val="28"/>
          <w:szCs w:val="28"/>
          <w:lang w:val="ru-RU"/>
        </w:rPr>
        <w:t>1) реализация жилого здания (части жилого здания), строительство которого начато и (</w:t>
      </w:r>
      <w:r w:rsidRPr="00345D91">
        <w:rPr>
          <w:rFonts w:ascii="Times New Roman" w:hAnsi="Times New Roman" w:cs="Times New Roman"/>
          <w:b/>
          <w:bCs/>
          <w:sz w:val="28"/>
          <w:szCs w:val="28"/>
          <w:lang w:val="ru-RU"/>
        </w:rPr>
        <w:t>или</w:t>
      </w:r>
      <w:r w:rsidRPr="00345D91">
        <w:rPr>
          <w:rFonts w:ascii="Times New Roman" w:hAnsi="Times New Roman" w:cs="Times New Roman"/>
          <w:b/>
          <w:sz w:val="28"/>
          <w:szCs w:val="28"/>
          <w:lang w:val="ru-RU"/>
        </w:rPr>
        <w:t xml:space="preserve">) </w:t>
      </w:r>
      <w:r w:rsidRPr="00345D91">
        <w:rPr>
          <w:rFonts w:ascii="Times New Roman" w:hAnsi="Times New Roman" w:cs="Times New Roman"/>
          <w:b/>
          <w:bCs/>
          <w:sz w:val="28"/>
          <w:szCs w:val="28"/>
          <w:lang w:val="ru-RU"/>
        </w:rPr>
        <w:t>приемка в эксплуатацию которого осуществлена до 1 января 2026 года</w:t>
      </w:r>
      <w:r w:rsidRPr="00345D91">
        <w:rPr>
          <w:rFonts w:ascii="Times New Roman" w:hAnsi="Times New Roman" w:cs="Times New Roman"/>
          <w:b/>
          <w:sz w:val="28"/>
          <w:szCs w:val="28"/>
          <w:lang w:val="ru-RU"/>
        </w:rPr>
        <w:t>…»</w:t>
      </w:r>
    </w:p>
    <w:p w14:paraId="1FCB39B7" w14:textId="77777777" w:rsidR="00345D91" w:rsidRPr="00345D91" w:rsidRDefault="00345D91" w:rsidP="002F0021">
      <w:pPr>
        <w:tabs>
          <w:tab w:val="left" w:pos="1134"/>
        </w:tabs>
        <w:spacing w:after="0" w:line="240" w:lineRule="auto"/>
        <w:ind w:firstLine="567"/>
        <w:jc w:val="both"/>
        <w:rPr>
          <w:rFonts w:ascii="Times New Roman" w:hAnsi="Times New Roman" w:cs="Times New Roman"/>
          <w:b/>
          <w:sz w:val="28"/>
          <w:szCs w:val="28"/>
          <w:lang w:val="ru-RU"/>
        </w:rPr>
      </w:pPr>
      <w:r w:rsidRPr="00345D91">
        <w:rPr>
          <w:rFonts w:ascii="Times New Roman" w:hAnsi="Times New Roman" w:cs="Times New Roman"/>
          <w:b/>
          <w:sz w:val="28"/>
          <w:szCs w:val="28"/>
          <w:lang w:val="ru-RU"/>
        </w:rPr>
        <w:t xml:space="preserve">Зачем указали начало строительство или </w:t>
      </w:r>
      <w:r w:rsidRPr="00345D91">
        <w:rPr>
          <w:rFonts w:ascii="Times New Roman" w:hAnsi="Times New Roman" w:cs="Times New Roman"/>
          <w:b/>
          <w:bCs/>
          <w:sz w:val="28"/>
          <w:szCs w:val="28"/>
          <w:lang w:val="ru-RU"/>
        </w:rPr>
        <w:t>приемка в эксплуатацию до 1 января 2026 г.</w:t>
      </w:r>
      <w:r w:rsidRPr="00345D91">
        <w:rPr>
          <w:rFonts w:ascii="Times New Roman" w:hAnsi="Times New Roman" w:cs="Times New Roman"/>
          <w:b/>
          <w:sz w:val="28"/>
          <w:szCs w:val="28"/>
          <w:lang w:val="ru-RU"/>
        </w:rPr>
        <w:t>? Может быть начало строительство до 1 января 2026 г, но приемка в эксплуатацию уже в 2026 г., здесь понятно – освобождение от НДС.</w:t>
      </w:r>
    </w:p>
    <w:p w14:paraId="5271D495"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b/>
          <w:sz w:val="28"/>
          <w:szCs w:val="28"/>
          <w:lang w:val="ru-RU"/>
        </w:rPr>
        <w:t xml:space="preserve"> Но разве может быть приемка в эксплуатацию до 1 января 2026 г. без начала строительства до 1 января?</w:t>
      </w:r>
      <w:r w:rsidRPr="00345D91">
        <w:rPr>
          <w:rFonts w:ascii="Times New Roman" w:hAnsi="Times New Roman" w:cs="Times New Roman"/>
          <w:sz w:val="28"/>
          <w:szCs w:val="28"/>
          <w:lang w:val="ru-RU"/>
        </w:rPr>
        <w:t xml:space="preserve"> </w:t>
      </w:r>
    </w:p>
    <w:p w14:paraId="73F52D52" w14:textId="77777777" w:rsidR="00345D91" w:rsidRPr="00345D91" w:rsidRDefault="00345D91" w:rsidP="002F0021">
      <w:pPr>
        <w:tabs>
          <w:tab w:val="left" w:pos="1134"/>
        </w:tabs>
        <w:spacing w:after="0" w:line="240" w:lineRule="auto"/>
        <w:ind w:firstLine="567"/>
        <w:jc w:val="both"/>
        <w:rPr>
          <w:rFonts w:ascii="Times New Roman" w:hAnsi="Times New Roman" w:cs="Times New Roman"/>
          <w:b/>
          <w:sz w:val="28"/>
          <w:szCs w:val="28"/>
          <w:lang w:val="ru-RU"/>
        </w:rPr>
      </w:pPr>
      <w:r w:rsidRPr="00345D91">
        <w:rPr>
          <w:rFonts w:ascii="Times New Roman" w:hAnsi="Times New Roman" w:cs="Times New Roman"/>
          <w:b/>
          <w:sz w:val="28"/>
          <w:szCs w:val="28"/>
          <w:lang w:val="ru-RU"/>
        </w:rPr>
        <w:t>Ответ:</w:t>
      </w:r>
    </w:p>
    <w:p w14:paraId="1FD890C9"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Действующим Налоговым кодексом предусматривается:</w:t>
      </w:r>
    </w:p>
    <w:p w14:paraId="52373B5F"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 освобождение от НДС при реализации квартир:</w:t>
      </w:r>
    </w:p>
    <w:p w14:paraId="2BED88E0"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 обложение НДС при реализации нежилых помещений.</w:t>
      </w:r>
    </w:p>
    <w:p w14:paraId="52A8B94A"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С учетом такого освобождения от НДС предусмотрен особенный порядок учета «входящего» НДС по товарам, работам, услугам, используемым для строительства жилого дома, состоящего из квартир и нежилых помещений.</w:t>
      </w:r>
    </w:p>
    <w:p w14:paraId="2DD92367"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Особенный порядок учета НДС по приобретённым товарам, работам услугам предусматривает отнесение в зачет НДС после приемки в эксплуатацию жилого дома, то есть относится в зачет сумма НДС, приходящаяся исключительно на нежилые помещения.</w:t>
      </w:r>
    </w:p>
    <w:p w14:paraId="7E2FDFE2" w14:textId="77777777" w:rsidR="00345D91" w:rsidRP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 xml:space="preserve">В связи с этим в новом Налоговом кодексе предусмотрели сохранение освобождения от НДС квартир, являющихся частью жилого дома по которому начато строительство или осуществлена приемка в эксплуатацию до 2026 года. </w:t>
      </w:r>
    </w:p>
    <w:p w14:paraId="0DACED85" w14:textId="77777777" w:rsidR="00345D91" w:rsidRDefault="00345D91" w:rsidP="002F0021">
      <w:pPr>
        <w:tabs>
          <w:tab w:val="left" w:pos="1134"/>
        </w:tabs>
        <w:spacing w:after="0" w:line="240" w:lineRule="auto"/>
        <w:ind w:firstLine="567"/>
        <w:jc w:val="both"/>
        <w:rPr>
          <w:rFonts w:ascii="Times New Roman" w:hAnsi="Times New Roman" w:cs="Times New Roman"/>
          <w:sz w:val="28"/>
          <w:szCs w:val="28"/>
          <w:lang w:val="ru-RU"/>
        </w:rPr>
      </w:pPr>
      <w:r w:rsidRPr="00345D91">
        <w:rPr>
          <w:rFonts w:ascii="Times New Roman" w:hAnsi="Times New Roman" w:cs="Times New Roman"/>
          <w:sz w:val="28"/>
          <w:szCs w:val="28"/>
          <w:lang w:val="ru-RU"/>
        </w:rPr>
        <w:t>Целью такого подхода обложения НДС связано с сохранением учета входного НДС по строительству, начатому до 2026 года или по которым произошла приемка в эксплуатацию до 2026 года, то есть по которым НДС учтен согласно действующего Налогового кодекса.</w:t>
      </w:r>
    </w:p>
    <w:p w14:paraId="3E20C9EE" w14:textId="77777777" w:rsidR="008F0E3F" w:rsidRDefault="008F0E3F" w:rsidP="002F0021">
      <w:pPr>
        <w:tabs>
          <w:tab w:val="left" w:pos="1134"/>
        </w:tabs>
        <w:spacing w:after="0" w:line="240" w:lineRule="auto"/>
        <w:ind w:firstLine="567"/>
        <w:jc w:val="both"/>
        <w:rPr>
          <w:rFonts w:ascii="Times New Roman" w:hAnsi="Times New Roman" w:cs="Times New Roman"/>
          <w:sz w:val="28"/>
          <w:szCs w:val="28"/>
          <w:lang w:val="ru-RU"/>
        </w:rPr>
      </w:pPr>
    </w:p>
    <w:p w14:paraId="0AEF754C" w14:textId="77777777" w:rsidR="008F0E3F" w:rsidRPr="002C3506" w:rsidRDefault="00AF4202" w:rsidP="00B92B3D">
      <w:pPr>
        <w:pStyle w:val="a3"/>
        <w:spacing w:after="0" w:line="240" w:lineRule="auto"/>
        <w:ind w:left="0" w:firstLine="567"/>
        <w:jc w:val="both"/>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 xml:space="preserve">21. </w:t>
      </w:r>
      <w:r w:rsidR="008F0E3F" w:rsidRPr="002C3506">
        <w:rPr>
          <w:rFonts w:ascii="Times New Roman" w:eastAsia="Calibri" w:hAnsi="Times New Roman" w:cs="Times New Roman"/>
          <w:b/>
          <w:sz w:val="28"/>
          <w:szCs w:val="28"/>
          <w:lang w:val="ru-RU"/>
        </w:rPr>
        <w:t xml:space="preserve">При оформлении ЭСФ от нерезидента и услуге в долларах, ЭСФ оформлять в тенге? По какому курсу валюты?   </w:t>
      </w:r>
    </w:p>
    <w:p w14:paraId="1F73A32D" w14:textId="77777777" w:rsidR="008F0E3F" w:rsidRPr="008F0E3F" w:rsidRDefault="008F0E3F" w:rsidP="008F0E3F">
      <w:pPr>
        <w:spacing w:after="200" w:line="276" w:lineRule="auto"/>
        <w:ind w:firstLine="567"/>
        <w:rPr>
          <w:rFonts w:ascii="Times New Roman" w:eastAsia="Calibri" w:hAnsi="Times New Roman" w:cs="Times New Roman"/>
          <w:b/>
          <w:sz w:val="28"/>
          <w:szCs w:val="28"/>
          <w:lang w:val="ru-RU"/>
        </w:rPr>
      </w:pPr>
      <w:r w:rsidRPr="008F0E3F">
        <w:rPr>
          <w:rFonts w:ascii="Times New Roman" w:eastAsia="Calibri" w:hAnsi="Times New Roman" w:cs="Times New Roman"/>
          <w:b/>
          <w:sz w:val="28"/>
          <w:szCs w:val="28"/>
          <w:lang w:val="ru-RU"/>
        </w:rPr>
        <w:t xml:space="preserve">Ответ: </w:t>
      </w:r>
    </w:p>
    <w:p w14:paraId="3247C286" w14:textId="77777777" w:rsidR="008F0E3F" w:rsidRPr="008F0E3F" w:rsidRDefault="008F0E3F" w:rsidP="008F0E3F">
      <w:pPr>
        <w:tabs>
          <w:tab w:val="left" w:pos="142"/>
        </w:tabs>
        <w:spacing w:after="0" w:line="240" w:lineRule="auto"/>
        <w:ind w:firstLine="709"/>
        <w:contextualSpacing/>
        <w:jc w:val="both"/>
        <w:rPr>
          <w:rFonts w:ascii="Times New Roman" w:eastAsia="Times New Roman" w:hAnsi="Times New Roman" w:cs="Times New Roman"/>
          <w:color w:val="000000"/>
          <w:sz w:val="28"/>
          <w:szCs w:val="28"/>
          <w:lang w:val="ru-RU" w:eastAsia="ru-RU"/>
        </w:rPr>
      </w:pPr>
      <w:r w:rsidRPr="008F0E3F">
        <w:rPr>
          <w:rFonts w:ascii="Times New Roman" w:eastAsia="Times New Roman" w:hAnsi="Times New Roman" w:cs="Times New Roman"/>
          <w:sz w:val="28"/>
          <w:szCs w:val="28"/>
          <w:lang w:val="ru-RU" w:eastAsia="ru-RU"/>
        </w:rPr>
        <w:t xml:space="preserve">При выписке ЭСФ плательщиком НДС в случае приобретения работ, услуг от нерезидента Республики Казахстан стоимостные и суммовые значения указываются в национальной валюте Республики Казахстан. При этом </w:t>
      </w:r>
      <w:r w:rsidRPr="008F0E3F">
        <w:rPr>
          <w:rFonts w:ascii="Times New Roman" w:eastAsia="Times New Roman" w:hAnsi="Times New Roman" w:cs="Times New Roman"/>
          <w:color w:val="000000"/>
          <w:sz w:val="28"/>
          <w:szCs w:val="28"/>
          <w:lang w:val="ru-RU" w:eastAsia="ru-RU"/>
        </w:rPr>
        <w:t>операция в иностранной валюте пересчитывается в национальную валюту Республики Казахстан с применением официального курса валюты, установленного на дату совершения оборота.</w:t>
      </w:r>
    </w:p>
    <w:p w14:paraId="05FE6BF8" w14:textId="77777777" w:rsidR="008F0E3F" w:rsidRPr="008F0E3F" w:rsidRDefault="008F0E3F" w:rsidP="008F0E3F">
      <w:pPr>
        <w:spacing w:after="200" w:line="276" w:lineRule="auto"/>
        <w:rPr>
          <w:rFonts w:ascii="Times New Roman" w:eastAsia="Calibri" w:hAnsi="Times New Roman" w:cs="Times New Roman"/>
          <w:sz w:val="28"/>
          <w:szCs w:val="28"/>
          <w:lang w:val="ru-RU"/>
        </w:rPr>
      </w:pPr>
      <w:r w:rsidRPr="008F0E3F">
        <w:rPr>
          <w:rFonts w:ascii="Times New Roman" w:eastAsia="Calibri" w:hAnsi="Times New Roman" w:cs="Times New Roman"/>
          <w:b/>
          <w:sz w:val="28"/>
          <w:szCs w:val="28"/>
          <w:lang w:val="ru-RU"/>
        </w:rPr>
        <w:t xml:space="preserve">                          </w:t>
      </w:r>
      <w:r w:rsidRPr="008F0E3F">
        <w:rPr>
          <w:rFonts w:ascii="Times New Roman" w:eastAsia="Calibri" w:hAnsi="Times New Roman" w:cs="Times New Roman"/>
          <w:sz w:val="28"/>
          <w:szCs w:val="28"/>
          <w:lang w:val="ru-RU"/>
        </w:rPr>
        <w:t xml:space="preserve">                                                                                                                                                                                                                                                                                                 </w:t>
      </w:r>
    </w:p>
    <w:p w14:paraId="0C80C20B" w14:textId="77777777" w:rsidR="008F0E3F" w:rsidRPr="00B92B3D" w:rsidRDefault="002C3506" w:rsidP="0015276B">
      <w:pPr>
        <w:pStyle w:val="a3"/>
        <w:numPr>
          <w:ilvl w:val="0"/>
          <w:numId w:val="25"/>
        </w:numPr>
        <w:spacing w:after="0" w:line="240" w:lineRule="auto"/>
        <w:ind w:left="0" w:firstLine="567"/>
        <w:jc w:val="both"/>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 xml:space="preserve"> </w:t>
      </w:r>
      <w:r w:rsidR="008F0E3F" w:rsidRPr="00B92B3D">
        <w:rPr>
          <w:rFonts w:ascii="Times New Roman" w:eastAsia="Calibri" w:hAnsi="Times New Roman" w:cs="Times New Roman"/>
          <w:b/>
          <w:sz w:val="28"/>
          <w:szCs w:val="28"/>
          <w:lang w:val="ru-RU"/>
        </w:rPr>
        <w:t xml:space="preserve">Вводятся ли какие-либо ограничения по отзыву ЭСФ поставщиком в течении срока исковой давности? Добросовестные компании страдают от отзыва ЭСФ поставщиками.  </w:t>
      </w:r>
    </w:p>
    <w:p w14:paraId="42A0D545" w14:textId="77777777" w:rsidR="008F0E3F" w:rsidRPr="00B92B3D" w:rsidRDefault="008F0E3F" w:rsidP="0015276B">
      <w:pPr>
        <w:tabs>
          <w:tab w:val="left" w:pos="142"/>
        </w:tabs>
        <w:spacing w:after="0" w:line="240" w:lineRule="auto"/>
        <w:contextualSpacing/>
        <w:jc w:val="both"/>
        <w:rPr>
          <w:rFonts w:ascii="Times New Roman" w:eastAsia="Times New Roman" w:hAnsi="Times New Roman" w:cs="Times New Roman"/>
          <w:b/>
          <w:color w:val="000000"/>
          <w:sz w:val="28"/>
          <w:szCs w:val="28"/>
          <w:lang w:val="ru-RU" w:eastAsia="ru-RU"/>
        </w:rPr>
      </w:pPr>
      <w:r w:rsidRPr="00B92B3D">
        <w:rPr>
          <w:rFonts w:ascii="Times New Roman" w:eastAsia="Times New Roman" w:hAnsi="Times New Roman" w:cs="Times New Roman"/>
          <w:b/>
          <w:color w:val="000000"/>
          <w:sz w:val="28"/>
          <w:szCs w:val="28"/>
          <w:lang w:val="ru-RU" w:eastAsia="ru-RU"/>
        </w:rPr>
        <w:tab/>
      </w:r>
      <w:r w:rsidRPr="00B92B3D">
        <w:rPr>
          <w:rFonts w:ascii="Times New Roman" w:eastAsia="Times New Roman" w:hAnsi="Times New Roman" w:cs="Times New Roman"/>
          <w:b/>
          <w:color w:val="000000"/>
          <w:sz w:val="28"/>
          <w:szCs w:val="28"/>
          <w:lang w:val="ru-RU" w:eastAsia="ru-RU"/>
        </w:rPr>
        <w:tab/>
        <w:t xml:space="preserve">Ответ: </w:t>
      </w:r>
    </w:p>
    <w:p w14:paraId="2F229787" w14:textId="77777777" w:rsidR="008F0E3F" w:rsidRPr="008F0E3F" w:rsidRDefault="00BA7BFB" w:rsidP="008F0E3F">
      <w:pPr>
        <w:tabs>
          <w:tab w:val="left" w:pos="142"/>
        </w:tabs>
        <w:spacing w:after="0" w:line="240" w:lineRule="auto"/>
        <w:contextualSpacing/>
        <w:jc w:val="both"/>
        <w:rPr>
          <w:rFonts w:ascii="Times New Roman" w:eastAsia="Times New Roman" w:hAnsi="Times New Roman" w:cs="Times New Roman"/>
          <w:sz w:val="28"/>
          <w:szCs w:val="28"/>
          <w:lang w:val="ru-RU" w:eastAsia="ru-RU"/>
        </w:rPr>
      </w:pPr>
      <w:r w:rsidRPr="00B92B3D">
        <w:rPr>
          <w:rFonts w:ascii="Times New Roman" w:eastAsia="Times New Roman" w:hAnsi="Times New Roman" w:cs="Times New Roman"/>
          <w:color w:val="000000"/>
          <w:sz w:val="28"/>
          <w:szCs w:val="28"/>
          <w:lang w:val="ru-RU" w:eastAsia="ru-RU"/>
        </w:rPr>
        <w:tab/>
      </w:r>
      <w:r w:rsidRPr="00B92B3D">
        <w:rPr>
          <w:rFonts w:ascii="Times New Roman" w:eastAsia="Times New Roman" w:hAnsi="Times New Roman" w:cs="Times New Roman"/>
          <w:color w:val="000000"/>
          <w:sz w:val="28"/>
          <w:szCs w:val="28"/>
          <w:lang w:val="ru-RU" w:eastAsia="ru-RU"/>
        </w:rPr>
        <w:tab/>
      </w:r>
      <w:r w:rsidR="008F0E3F" w:rsidRPr="00B92B3D">
        <w:rPr>
          <w:rFonts w:ascii="Times New Roman" w:eastAsia="Times New Roman" w:hAnsi="Times New Roman" w:cs="Times New Roman"/>
          <w:color w:val="000000"/>
          <w:sz w:val="28"/>
          <w:szCs w:val="28"/>
          <w:lang w:val="ru-RU" w:eastAsia="ru-RU"/>
        </w:rPr>
        <w:t>Проектами Правил выписки ЭСФ и его формы и форматно логистического контроля ИС ЭСФ установлено ограничение по сроку исковой давности при отзыве ЭСФ.</w:t>
      </w:r>
      <w:r w:rsidR="008F0E3F" w:rsidRPr="008F0E3F">
        <w:rPr>
          <w:rFonts w:ascii="Times New Roman" w:eastAsia="Times New Roman" w:hAnsi="Times New Roman" w:cs="Times New Roman"/>
          <w:color w:val="000000"/>
          <w:sz w:val="28"/>
          <w:szCs w:val="28"/>
          <w:lang w:val="ru-RU" w:eastAsia="ru-RU"/>
        </w:rPr>
        <w:t xml:space="preserve"> </w:t>
      </w:r>
    </w:p>
    <w:p w14:paraId="5D1BD941" w14:textId="77777777" w:rsidR="008F0E3F" w:rsidRPr="008F0E3F" w:rsidRDefault="008F0E3F" w:rsidP="008F0E3F">
      <w:pPr>
        <w:spacing w:after="0" w:line="240" w:lineRule="auto"/>
        <w:jc w:val="both"/>
        <w:rPr>
          <w:rFonts w:ascii="Calibri" w:eastAsia="Calibri" w:hAnsi="Calibri" w:cs="Times New Roman"/>
          <w:b/>
          <w:lang w:val="ru-RU"/>
        </w:rPr>
      </w:pPr>
    </w:p>
    <w:p w14:paraId="106A69D5" w14:textId="77777777" w:rsidR="008F0E3F" w:rsidRPr="00345D91" w:rsidRDefault="008F0E3F" w:rsidP="002F0021">
      <w:pPr>
        <w:tabs>
          <w:tab w:val="left" w:pos="1134"/>
        </w:tabs>
        <w:spacing w:after="0" w:line="240" w:lineRule="auto"/>
        <w:ind w:firstLine="567"/>
        <w:jc w:val="both"/>
        <w:rPr>
          <w:rFonts w:ascii="Times New Roman" w:hAnsi="Times New Roman" w:cs="Times New Roman"/>
          <w:sz w:val="28"/>
          <w:szCs w:val="28"/>
          <w:lang w:val="ru-RU"/>
        </w:rPr>
      </w:pPr>
    </w:p>
    <w:p w14:paraId="5D6AD456"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6660DDC7"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2D2902C5"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195C137D"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7C6466AB"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32C39A2B"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14FE3A9E"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781B6E73"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4F6934AD"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1216B747"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0C81DDE3"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6D29FEB1"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7F1CB319"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0B0FCE61"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786D224C"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0DC9AD42"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0D0862D2"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15C3BB5A"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10F733DB"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768D08F6"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1B9DAC3F"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0AE5AF80"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288A8756"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6576ACCE"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14D04E61" w14:textId="77777777" w:rsidR="0015276B" w:rsidRDefault="0015276B" w:rsidP="002F0021">
      <w:pPr>
        <w:tabs>
          <w:tab w:val="left" w:pos="1134"/>
        </w:tabs>
        <w:spacing w:after="0" w:line="240" w:lineRule="auto"/>
        <w:ind w:firstLine="567"/>
        <w:jc w:val="both"/>
        <w:rPr>
          <w:rFonts w:ascii="Times New Roman" w:hAnsi="Times New Roman" w:cs="Times New Roman"/>
          <w:sz w:val="28"/>
          <w:szCs w:val="28"/>
          <w:lang w:val="ru-RU"/>
        </w:rPr>
      </w:pPr>
    </w:p>
    <w:p w14:paraId="165B962A"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529C8234" w14:textId="77777777" w:rsidR="00126EDE"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593BE087" w14:textId="77777777" w:rsidR="001E6745" w:rsidRDefault="001E6745" w:rsidP="002F0021">
      <w:pPr>
        <w:tabs>
          <w:tab w:val="left" w:pos="1134"/>
        </w:tabs>
        <w:spacing w:after="0" w:line="240" w:lineRule="auto"/>
        <w:ind w:firstLine="567"/>
        <w:jc w:val="both"/>
        <w:rPr>
          <w:rFonts w:ascii="Times New Roman" w:hAnsi="Times New Roman" w:cs="Times New Roman"/>
          <w:sz w:val="28"/>
          <w:szCs w:val="28"/>
          <w:lang w:val="ru-RU"/>
        </w:rPr>
      </w:pPr>
    </w:p>
    <w:p w14:paraId="69217A80" w14:textId="77777777" w:rsidR="001E6745" w:rsidRDefault="001E6745" w:rsidP="002F0021">
      <w:pPr>
        <w:tabs>
          <w:tab w:val="left" w:pos="1134"/>
        </w:tabs>
        <w:spacing w:after="0" w:line="240" w:lineRule="auto"/>
        <w:ind w:firstLine="567"/>
        <w:jc w:val="both"/>
        <w:rPr>
          <w:rFonts w:ascii="Times New Roman" w:hAnsi="Times New Roman" w:cs="Times New Roman"/>
          <w:sz w:val="28"/>
          <w:szCs w:val="28"/>
          <w:lang w:val="ru-RU"/>
        </w:rPr>
      </w:pPr>
    </w:p>
    <w:p w14:paraId="44656A13" w14:textId="77777777" w:rsidR="001E6745" w:rsidRDefault="001E6745" w:rsidP="002F0021">
      <w:pPr>
        <w:tabs>
          <w:tab w:val="left" w:pos="1134"/>
        </w:tabs>
        <w:spacing w:after="0" w:line="240" w:lineRule="auto"/>
        <w:ind w:firstLine="567"/>
        <w:jc w:val="both"/>
        <w:rPr>
          <w:rFonts w:ascii="Times New Roman" w:hAnsi="Times New Roman" w:cs="Times New Roman"/>
          <w:sz w:val="28"/>
          <w:szCs w:val="28"/>
          <w:lang w:val="ru-RU"/>
        </w:rPr>
      </w:pPr>
    </w:p>
    <w:p w14:paraId="01A3321F" w14:textId="77777777" w:rsidR="001E6745" w:rsidRDefault="001E6745" w:rsidP="002F0021">
      <w:pPr>
        <w:tabs>
          <w:tab w:val="left" w:pos="1134"/>
        </w:tabs>
        <w:spacing w:after="0" w:line="240" w:lineRule="auto"/>
        <w:ind w:firstLine="567"/>
        <w:jc w:val="both"/>
        <w:rPr>
          <w:rFonts w:ascii="Times New Roman" w:hAnsi="Times New Roman" w:cs="Times New Roman"/>
          <w:sz w:val="28"/>
          <w:szCs w:val="28"/>
          <w:lang w:val="ru-RU"/>
        </w:rPr>
      </w:pPr>
    </w:p>
    <w:p w14:paraId="6CC69338" w14:textId="77777777" w:rsidR="00BA7BFB" w:rsidRDefault="00BA7BFB"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90AC1E2" w14:textId="77777777" w:rsidR="00F1638E" w:rsidRP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F1638E">
        <w:rPr>
          <w:rFonts w:ascii="Times New Roman" w:hAnsi="Times New Roman" w:cs="Times New Roman"/>
          <w:b/>
          <w:sz w:val="28"/>
          <w:szCs w:val="28"/>
          <w:u w:val="single"/>
          <w:lang w:val="ru-RU"/>
        </w:rPr>
        <w:t>ИПН, Социальный налог</w:t>
      </w:r>
    </w:p>
    <w:p w14:paraId="4CBCC7C1" w14:textId="77777777" w:rsid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p>
    <w:p w14:paraId="014809FD" w14:textId="77777777" w:rsidR="00F45C41" w:rsidRDefault="002C3506"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2</w:t>
      </w:r>
      <w:r w:rsidR="00B92B3D">
        <w:rPr>
          <w:rFonts w:ascii="Times New Roman" w:hAnsi="Times New Roman" w:cs="Times New Roman"/>
          <w:b/>
          <w:sz w:val="28"/>
          <w:szCs w:val="28"/>
          <w:lang w:val="ru-RU"/>
        </w:rPr>
        <w:t>3</w:t>
      </w:r>
      <w:r w:rsidR="00155B2F">
        <w:rPr>
          <w:rFonts w:ascii="Times New Roman" w:hAnsi="Times New Roman" w:cs="Times New Roman"/>
          <w:b/>
          <w:sz w:val="28"/>
          <w:szCs w:val="28"/>
          <w:lang w:val="ru-RU"/>
        </w:rPr>
        <w:t xml:space="preserve">. </w:t>
      </w:r>
      <w:r w:rsidR="00F45C41" w:rsidRPr="00F45C41">
        <w:rPr>
          <w:rFonts w:ascii="Times New Roman" w:hAnsi="Times New Roman" w:cs="Times New Roman"/>
          <w:b/>
          <w:sz w:val="28"/>
          <w:szCs w:val="28"/>
          <w:lang w:val="ru-RU"/>
        </w:rPr>
        <w:t>Ставки по ИПН. Что предусмотрено в новом Налоговом Кодексе?</w:t>
      </w:r>
    </w:p>
    <w:p w14:paraId="43B3DE57" w14:textId="77777777" w:rsidR="00904B39" w:rsidRDefault="00904B39" w:rsidP="002F0021">
      <w:pPr>
        <w:tabs>
          <w:tab w:val="left" w:pos="1134"/>
        </w:tabs>
        <w:spacing w:after="0" w:line="240" w:lineRule="auto"/>
        <w:ind w:firstLine="567"/>
        <w:jc w:val="both"/>
        <w:rPr>
          <w:rFonts w:ascii="Times New Roman" w:hAnsi="Times New Roman" w:cs="Times New Roman"/>
          <w:sz w:val="28"/>
          <w:szCs w:val="28"/>
          <w:lang w:val="ru-RU"/>
        </w:rPr>
      </w:pPr>
    </w:p>
    <w:p w14:paraId="6665889F" w14:textId="77777777" w:rsidR="00904B39" w:rsidRPr="00904B39" w:rsidRDefault="00904B39" w:rsidP="002F0021">
      <w:pPr>
        <w:tabs>
          <w:tab w:val="left" w:pos="1134"/>
        </w:tabs>
        <w:spacing w:after="0" w:line="240" w:lineRule="auto"/>
        <w:ind w:firstLine="567"/>
        <w:jc w:val="both"/>
        <w:rPr>
          <w:rFonts w:ascii="Times New Roman" w:hAnsi="Times New Roman" w:cs="Times New Roman"/>
          <w:b/>
          <w:sz w:val="28"/>
          <w:szCs w:val="28"/>
          <w:lang w:val="ru-RU"/>
        </w:rPr>
      </w:pPr>
      <w:r w:rsidRPr="00904B39">
        <w:rPr>
          <w:rFonts w:ascii="Times New Roman" w:hAnsi="Times New Roman" w:cs="Times New Roman"/>
          <w:b/>
          <w:sz w:val="28"/>
          <w:szCs w:val="28"/>
          <w:lang w:val="ru-RU"/>
        </w:rPr>
        <w:t xml:space="preserve">Ответ: </w:t>
      </w:r>
    </w:p>
    <w:p w14:paraId="603718F9" w14:textId="77777777" w:rsidR="00904B39"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новом Налоговом кодексе </w:t>
      </w:r>
      <w:r w:rsidRPr="00F45C41">
        <w:rPr>
          <w:rFonts w:ascii="Times New Roman" w:hAnsi="Times New Roman" w:cs="Times New Roman"/>
          <w:sz w:val="28"/>
          <w:szCs w:val="28"/>
          <w:lang w:val="ru-RU"/>
        </w:rPr>
        <w:t>веден</w:t>
      </w:r>
      <w:r>
        <w:rPr>
          <w:rFonts w:ascii="Times New Roman" w:hAnsi="Times New Roman" w:cs="Times New Roman"/>
          <w:sz w:val="28"/>
          <w:szCs w:val="28"/>
          <w:lang w:val="ru-RU"/>
        </w:rPr>
        <w:t>а</w:t>
      </w:r>
      <w:r w:rsidRPr="00F45C41">
        <w:rPr>
          <w:rFonts w:ascii="Times New Roman" w:hAnsi="Times New Roman" w:cs="Times New Roman"/>
          <w:sz w:val="28"/>
          <w:szCs w:val="28"/>
          <w:lang w:val="ru-RU"/>
        </w:rPr>
        <w:t xml:space="preserve"> прогрессивн</w:t>
      </w:r>
      <w:r w:rsidR="00904B39">
        <w:rPr>
          <w:rFonts w:ascii="Times New Roman" w:hAnsi="Times New Roman" w:cs="Times New Roman"/>
          <w:sz w:val="28"/>
          <w:szCs w:val="28"/>
          <w:lang w:val="ru-RU"/>
        </w:rPr>
        <w:t>ая</w:t>
      </w:r>
      <w:r w:rsidRPr="00F45C41">
        <w:rPr>
          <w:rFonts w:ascii="Times New Roman" w:hAnsi="Times New Roman" w:cs="Times New Roman"/>
          <w:sz w:val="28"/>
          <w:szCs w:val="28"/>
          <w:lang w:val="ru-RU"/>
        </w:rPr>
        <w:t xml:space="preserve"> ставк</w:t>
      </w:r>
      <w:r w:rsidR="00904B39">
        <w:rPr>
          <w:rFonts w:ascii="Times New Roman" w:hAnsi="Times New Roman" w:cs="Times New Roman"/>
          <w:sz w:val="28"/>
          <w:szCs w:val="28"/>
          <w:lang w:val="ru-RU"/>
        </w:rPr>
        <w:t>а</w:t>
      </w:r>
      <w:r w:rsidRPr="00F45C41">
        <w:rPr>
          <w:rFonts w:ascii="Times New Roman" w:hAnsi="Times New Roman" w:cs="Times New Roman"/>
          <w:sz w:val="28"/>
          <w:szCs w:val="28"/>
          <w:lang w:val="ru-RU"/>
        </w:rPr>
        <w:t xml:space="preserve"> ИПН.</w:t>
      </w:r>
    </w:p>
    <w:p w14:paraId="3CC5E0CC" w14:textId="77777777" w:rsidR="00904B39"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 xml:space="preserve">Так, </w:t>
      </w:r>
      <w:r w:rsidR="00904B39">
        <w:rPr>
          <w:rFonts w:ascii="Times New Roman" w:hAnsi="Times New Roman" w:cs="Times New Roman"/>
          <w:sz w:val="28"/>
          <w:szCs w:val="28"/>
          <w:lang w:val="ru-RU"/>
        </w:rPr>
        <w:t xml:space="preserve">для </w:t>
      </w:r>
      <w:r w:rsidR="00904B39" w:rsidRPr="00F45C41">
        <w:rPr>
          <w:rFonts w:ascii="Times New Roman" w:hAnsi="Times New Roman" w:cs="Times New Roman"/>
          <w:sz w:val="28"/>
          <w:szCs w:val="28"/>
          <w:lang w:val="ru-RU"/>
        </w:rPr>
        <w:t>годово</w:t>
      </w:r>
      <w:r w:rsidR="00904B39">
        <w:rPr>
          <w:rFonts w:ascii="Times New Roman" w:hAnsi="Times New Roman" w:cs="Times New Roman"/>
          <w:sz w:val="28"/>
          <w:szCs w:val="28"/>
          <w:lang w:val="ru-RU"/>
        </w:rPr>
        <w:t>го</w:t>
      </w:r>
      <w:r w:rsidR="00904B39" w:rsidRPr="00F45C41">
        <w:rPr>
          <w:rFonts w:ascii="Times New Roman" w:hAnsi="Times New Roman" w:cs="Times New Roman"/>
          <w:sz w:val="28"/>
          <w:szCs w:val="28"/>
          <w:lang w:val="ru-RU"/>
        </w:rPr>
        <w:t xml:space="preserve"> доход</w:t>
      </w:r>
      <w:r w:rsidR="00904B39">
        <w:rPr>
          <w:rFonts w:ascii="Times New Roman" w:hAnsi="Times New Roman" w:cs="Times New Roman"/>
          <w:sz w:val="28"/>
          <w:szCs w:val="28"/>
          <w:lang w:val="ru-RU"/>
        </w:rPr>
        <w:t>а</w:t>
      </w:r>
      <w:r w:rsidR="00904B39" w:rsidRPr="00F45C41">
        <w:rPr>
          <w:rFonts w:ascii="Times New Roman" w:hAnsi="Times New Roman" w:cs="Times New Roman"/>
          <w:sz w:val="28"/>
          <w:szCs w:val="28"/>
          <w:lang w:val="ru-RU"/>
        </w:rPr>
        <w:t xml:space="preserve"> </w:t>
      </w:r>
      <w:r w:rsidR="00904B39">
        <w:rPr>
          <w:rFonts w:ascii="Times New Roman" w:hAnsi="Times New Roman" w:cs="Times New Roman"/>
          <w:sz w:val="28"/>
          <w:szCs w:val="28"/>
          <w:lang w:val="ru-RU"/>
        </w:rPr>
        <w:t xml:space="preserve">работника, </w:t>
      </w:r>
      <w:r w:rsidR="00904B39" w:rsidRPr="00F45C41">
        <w:rPr>
          <w:rFonts w:ascii="Times New Roman" w:hAnsi="Times New Roman" w:cs="Times New Roman"/>
          <w:sz w:val="28"/>
          <w:szCs w:val="28"/>
          <w:lang w:val="ru-RU"/>
        </w:rPr>
        <w:t>превыша</w:t>
      </w:r>
      <w:r w:rsidR="00904B39">
        <w:rPr>
          <w:rFonts w:ascii="Times New Roman" w:hAnsi="Times New Roman" w:cs="Times New Roman"/>
          <w:sz w:val="28"/>
          <w:szCs w:val="28"/>
          <w:lang w:val="ru-RU"/>
        </w:rPr>
        <w:t>ющего</w:t>
      </w:r>
      <w:r w:rsidR="00904B39" w:rsidRPr="00F45C41">
        <w:rPr>
          <w:rFonts w:ascii="Times New Roman" w:hAnsi="Times New Roman" w:cs="Times New Roman"/>
          <w:sz w:val="28"/>
          <w:szCs w:val="28"/>
          <w:lang w:val="ru-RU"/>
        </w:rPr>
        <w:t xml:space="preserve"> 8 500 МРП (33,4 млн тенге)</w:t>
      </w:r>
      <w:r w:rsidR="00904B39">
        <w:rPr>
          <w:rFonts w:ascii="Times New Roman" w:hAnsi="Times New Roman" w:cs="Times New Roman"/>
          <w:sz w:val="28"/>
          <w:szCs w:val="28"/>
          <w:lang w:val="ru-RU"/>
        </w:rPr>
        <w:t xml:space="preserve"> </w:t>
      </w:r>
      <w:r w:rsidRPr="00F45C41">
        <w:rPr>
          <w:rFonts w:ascii="Times New Roman" w:hAnsi="Times New Roman" w:cs="Times New Roman"/>
          <w:sz w:val="28"/>
          <w:szCs w:val="28"/>
          <w:lang w:val="ru-RU"/>
        </w:rPr>
        <w:t>ставк</w:t>
      </w:r>
      <w:r w:rsidR="00904B39">
        <w:rPr>
          <w:rFonts w:ascii="Times New Roman" w:hAnsi="Times New Roman" w:cs="Times New Roman"/>
          <w:sz w:val="28"/>
          <w:szCs w:val="28"/>
          <w:lang w:val="ru-RU"/>
        </w:rPr>
        <w:t>а</w:t>
      </w:r>
      <w:r w:rsidRPr="00F45C41">
        <w:rPr>
          <w:rFonts w:ascii="Times New Roman" w:hAnsi="Times New Roman" w:cs="Times New Roman"/>
          <w:sz w:val="28"/>
          <w:szCs w:val="28"/>
          <w:lang w:val="ru-RU"/>
        </w:rPr>
        <w:t xml:space="preserve"> </w:t>
      </w:r>
      <w:r w:rsidR="00904B39">
        <w:rPr>
          <w:rFonts w:ascii="Times New Roman" w:hAnsi="Times New Roman" w:cs="Times New Roman"/>
          <w:sz w:val="28"/>
          <w:szCs w:val="28"/>
          <w:lang w:val="ru-RU"/>
        </w:rPr>
        <w:t xml:space="preserve">составит </w:t>
      </w:r>
      <w:r w:rsidRPr="00F45C41">
        <w:rPr>
          <w:rFonts w:ascii="Times New Roman" w:hAnsi="Times New Roman" w:cs="Times New Roman"/>
          <w:sz w:val="28"/>
          <w:szCs w:val="28"/>
          <w:lang w:val="ru-RU"/>
        </w:rPr>
        <w:t xml:space="preserve">15%. </w:t>
      </w:r>
    </w:p>
    <w:p w14:paraId="0E4DD1DF" w14:textId="77777777" w:rsidR="00904B39" w:rsidRDefault="00904B39"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F45C41" w:rsidRPr="00F45C41">
        <w:rPr>
          <w:rFonts w:ascii="Times New Roman" w:hAnsi="Times New Roman" w:cs="Times New Roman"/>
          <w:sz w:val="28"/>
          <w:szCs w:val="28"/>
          <w:lang w:val="ru-RU"/>
        </w:rPr>
        <w:t xml:space="preserve">ля доходов в виде дивидендов до 230 000 МРП - 5% и свыше данного предела – сумма налога с облагаемого дохода в размере 230 00-кратного МРП + 15% с суммы, превышающей его. </w:t>
      </w:r>
    </w:p>
    <w:p w14:paraId="5A7910BB" w14:textId="77777777" w:rsidR="00904B39"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 xml:space="preserve">Для доходов индивидуальных предпринимателей, применяющих общеустановленный порядок налогообложения: </w:t>
      </w:r>
    </w:p>
    <w:p w14:paraId="7183C307" w14:textId="77777777" w:rsidR="00F45C41" w:rsidRDefault="00F45C41" w:rsidP="002F0021">
      <w:pPr>
        <w:tabs>
          <w:tab w:val="left" w:pos="1134"/>
        </w:tabs>
        <w:spacing w:after="0" w:line="240" w:lineRule="auto"/>
        <w:ind w:firstLine="567"/>
        <w:jc w:val="both"/>
        <w:rPr>
          <w:rFonts w:ascii="Times New Roman" w:hAnsi="Times New Roman" w:cs="Times New Roman"/>
          <w:sz w:val="28"/>
          <w:szCs w:val="28"/>
          <w:lang w:val="ru-RU"/>
        </w:rPr>
      </w:pPr>
      <w:r w:rsidRPr="00F45C41">
        <w:rPr>
          <w:rFonts w:ascii="Times New Roman" w:hAnsi="Times New Roman" w:cs="Times New Roman"/>
          <w:sz w:val="28"/>
          <w:szCs w:val="28"/>
          <w:lang w:val="ru-RU"/>
        </w:rPr>
        <w:t>до 230 000-кратного МРП - 10 % и свыше данного предела – сумма налога с облагаемого дохода в размере 230 00-кратного МРП + 15% с суммы, превышающей его</w:t>
      </w:r>
      <w:r w:rsidR="00904B39">
        <w:rPr>
          <w:rFonts w:ascii="Times New Roman" w:hAnsi="Times New Roman" w:cs="Times New Roman"/>
          <w:sz w:val="28"/>
          <w:szCs w:val="28"/>
          <w:lang w:val="ru-RU"/>
        </w:rPr>
        <w:t>.</w:t>
      </w:r>
    </w:p>
    <w:p w14:paraId="66DDCF5D" w14:textId="77777777" w:rsidR="00833C4E" w:rsidRDefault="00833C4E"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w:t>
      </w:r>
      <w:r w:rsidRPr="00833C4E">
        <w:rPr>
          <w:rFonts w:ascii="Times New Roman" w:hAnsi="Times New Roman" w:cs="Times New Roman"/>
          <w:sz w:val="28"/>
          <w:szCs w:val="28"/>
          <w:lang w:val="ru-RU"/>
        </w:rPr>
        <w:t xml:space="preserve"> доходам лиц, занимающихся частной практикой – 9 %; </w:t>
      </w:r>
    </w:p>
    <w:p w14:paraId="66690B4F" w14:textId="77777777" w:rsidR="00833C4E" w:rsidRPr="00833C4E" w:rsidRDefault="00833C4E"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833C4E">
        <w:rPr>
          <w:rFonts w:ascii="Times New Roman" w:hAnsi="Times New Roman" w:cs="Times New Roman"/>
          <w:sz w:val="28"/>
          <w:szCs w:val="28"/>
          <w:lang w:val="ru-RU"/>
        </w:rPr>
        <w:t>о доходам КФХ по производству, реализации или переработке сельскохозяйственной продукции собственного производства - 3 % (ранее было уменьшение ИПН на 70 %)</w:t>
      </w:r>
      <w:r>
        <w:rPr>
          <w:rFonts w:ascii="Times New Roman" w:hAnsi="Times New Roman" w:cs="Times New Roman"/>
          <w:sz w:val="28"/>
          <w:szCs w:val="28"/>
          <w:lang w:val="ru-RU"/>
        </w:rPr>
        <w:t>.</w:t>
      </w:r>
    </w:p>
    <w:p w14:paraId="66E3BE72" w14:textId="77777777" w:rsidR="00904B39" w:rsidRDefault="00904B39" w:rsidP="002F0021">
      <w:pPr>
        <w:tabs>
          <w:tab w:val="left" w:pos="1134"/>
        </w:tabs>
        <w:spacing w:after="0" w:line="240" w:lineRule="auto"/>
        <w:ind w:firstLine="567"/>
        <w:jc w:val="both"/>
        <w:rPr>
          <w:rFonts w:ascii="Times New Roman" w:hAnsi="Times New Roman" w:cs="Times New Roman"/>
          <w:sz w:val="28"/>
          <w:szCs w:val="28"/>
          <w:lang w:val="ru-RU"/>
        </w:rPr>
      </w:pPr>
    </w:p>
    <w:p w14:paraId="4A0E1912" w14:textId="77777777" w:rsidR="00904B39" w:rsidRPr="00904B39" w:rsidRDefault="004A207C"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2</w:t>
      </w:r>
      <w:r w:rsidR="00B92B3D">
        <w:rPr>
          <w:rFonts w:ascii="Times New Roman" w:hAnsi="Times New Roman" w:cs="Times New Roman"/>
          <w:b/>
          <w:sz w:val="28"/>
          <w:szCs w:val="28"/>
          <w:lang w:val="ru-RU"/>
        </w:rPr>
        <w:t>4</w:t>
      </w:r>
      <w:r w:rsidR="00155B2F">
        <w:rPr>
          <w:rFonts w:ascii="Times New Roman" w:hAnsi="Times New Roman" w:cs="Times New Roman"/>
          <w:b/>
          <w:sz w:val="28"/>
          <w:szCs w:val="28"/>
          <w:lang w:val="ru-RU"/>
        </w:rPr>
        <w:t xml:space="preserve">. </w:t>
      </w:r>
      <w:r w:rsidR="00904B39" w:rsidRPr="00904B39">
        <w:rPr>
          <w:rFonts w:ascii="Times New Roman" w:hAnsi="Times New Roman" w:cs="Times New Roman"/>
          <w:b/>
          <w:sz w:val="28"/>
          <w:szCs w:val="28"/>
          <w:lang w:val="ru-RU"/>
        </w:rPr>
        <w:t xml:space="preserve">Прогрессивная шкала по ИПН свыше 8 500 МРП в новом Налоговом кодексе по одному месту работы или в совокупности? И как она будет применяться? Физлицу нужно самому следить, а потом сообщить об этом работодателю или работодатель (наниматель по ГПХ) удерживают 10 %, а потом физ. лицо само по итогам года сдает декларацию и доплачивает ИПН? </w:t>
      </w:r>
    </w:p>
    <w:p w14:paraId="19E49278" w14:textId="77777777" w:rsidR="00904B39" w:rsidRDefault="00904B39" w:rsidP="002F0021">
      <w:pPr>
        <w:tabs>
          <w:tab w:val="left" w:pos="1134"/>
        </w:tabs>
        <w:spacing w:after="0" w:line="240" w:lineRule="auto"/>
        <w:ind w:firstLine="567"/>
        <w:jc w:val="both"/>
        <w:rPr>
          <w:rFonts w:ascii="Times New Roman" w:hAnsi="Times New Roman" w:cs="Times New Roman"/>
          <w:b/>
          <w:sz w:val="28"/>
          <w:szCs w:val="28"/>
          <w:lang w:val="ru-RU"/>
        </w:rPr>
      </w:pPr>
      <w:r w:rsidRPr="00904B39">
        <w:rPr>
          <w:rFonts w:ascii="Times New Roman" w:hAnsi="Times New Roman" w:cs="Times New Roman"/>
          <w:b/>
          <w:sz w:val="28"/>
          <w:szCs w:val="28"/>
          <w:lang w:val="ru-RU"/>
        </w:rPr>
        <w:t xml:space="preserve">Ответ: </w:t>
      </w:r>
    </w:p>
    <w:p w14:paraId="70D3D1A5" w14:textId="77777777" w:rsidR="00904B39" w:rsidRPr="00904B39" w:rsidRDefault="00904B39"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sz w:val="28"/>
          <w:szCs w:val="28"/>
          <w:lang w:val="ru-RU"/>
        </w:rPr>
        <w:t>П</w:t>
      </w:r>
      <w:r w:rsidRPr="00904B39">
        <w:rPr>
          <w:rFonts w:ascii="Times New Roman" w:hAnsi="Times New Roman" w:cs="Times New Roman"/>
          <w:sz w:val="28"/>
          <w:szCs w:val="28"/>
          <w:lang w:val="ru-RU"/>
        </w:rPr>
        <w:t>рогрессивная шкала по ИПН свыше 8 500-кратного МРП в новом Налоговом кодексе должна применяться к совокупной сумме облагаемых доходов физического лица.</w:t>
      </w:r>
    </w:p>
    <w:p w14:paraId="091E8ECC" w14:textId="77777777" w:rsidR="00904B39" w:rsidRPr="00904B39" w:rsidRDefault="00904B39" w:rsidP="002F0021">
      <w:pPr>
        <w:tabs>
          <w:tab w:val="left" w:pos="1134"/>
        </w:tabs>
        <w:spacing w:after="0" w:line="240" w:lineRule="auto"/>
        <w:ind w:firstLine="567"/>
        <w:jc w:val="both"/>
        <w:rPr>
          <w:rFonts w:ascii="Times New Roman" w:hAnsi="Times New Roman" w:cs="Times New Roman"/>
          <w:sz w:val="28"/>
          <w:szCs w:val="28"/>
          <w:lang w:val="ru-RU"/>
        </w:rPr>
      </w:pPr>
      <w:r w:rsidRPr="00904B39">
        <w:rPr>
          <w:rFonts w:ascii="Times New Roman" w:hAnsi="Times New Roman" w:cs="Times New Roman"/>
          <w:sz w:val="28"/>
          <w:szCs w:val="28"/>
          <w:lang w:val="ru-RU"/>
        </w:rPr>
        <w:t xml:space="preserve">Вместе с тем, исчисление </w:t>
      </w:r>
      <w:r>
        <w:rPr>
          <w:rFonts w:ascii="Times New Roman" w:hAnsi="Times New Roman" w:cs="Times New Roman"/>
          <w:sz w:val="28"/>
          <w:szCs w:val="28"/>
          <w:lang w:val="ru-RU"/>
        </w:rPr>
        <w:t>ИПН</w:t>
      </w:r>
      <w:r w:rsidRPr="00904B39">
        <w:rPr>
          <w:rFonts w:ascii="Times New Roman" w:hAnsi="Times New Roman" w:cs="Times New Roman"/>
          <w:sz w:val="28"/>
          <w:szCs w:val="28"/>
          <w:lang w:val="ru-RU"/>
        </w:rPr>
        <w:t>, удерживаемого у источника выплаты, с дохода работника производится налоговым агентом за налоговый период по прогрессивной шкале ставок по каждому месту работы.</w:t>
      </w:r>
    </w:p>
    <w:p w14:paraId="7458D224" w14:textId="77777777" w:rsidR="00904B39" w:rsidRPr="00904B39" w:rsidRDefault="00904B39" w:rsidP="002F0021">
      <w:pPr>
        <w:tabs>
          <w:tab w:val="left" w:pos="1134"/>
        </w:tabs>
        <w:spacing w:after="0" w:line="240" w:lineRule="auto"/>
        <w:ind w:firstLine="567"/>
        <w:jc w:val="both"/>
        <w:rPr>
          <w:rFonts w:ascii="Times New Roman" w:hAnsi="Times New Roman" w:cs="Times New Roman"/>
          <w:sz w:val="28"/>
          <w:szCs w:val="28"/>
          <w:lang w:val="ru-RU"/>
        </w:rPr>
      </w:pPr>
      <w:r w:rsidRPr="00904B39">
        <w:rPr>
          <w:rFonts w:ascii="Times New Roman" w:hAnsi="Times New Roman" w:cs="Times New Roman"/>
          <w:sz w:val="28"/>
          <w:szCs w:val="28"/>
          <w:lang w:val="ru-RU"/>
        </w:rPr>
        <w:t>При этом, физические лица, получившие доходы, в том числе за пределами Республики Казахстан, из нескольких источников в сумме, превышающей за календарный год 8500 – кратный МРП обязаны будут представить декларацию о доходах и имуществе с отражением в ней такой суммы дохода и применением к ней прогрессивной шкалы ставок ИПН.</w:t>
      </w:r>
    </w:p>
    <w:p w14:paraId="0E82AB76" w14:textId="77777777" w:rsidR="00904B39" w:rsidRDefault="00904B39" w:rsidP="002F0021">
      <w:pPr>
        <w:tabs>
          <w:tab w:val="left" w:pos="1134"/>
        </w:tabs>
        <w:spacing w:after="0" w:line="240" w:lineRule="auto"/>
        <w:ind w:firstLine="567"/>
        <w:jc w:val="both"/>
        <w:rPr>
          <w:rFonts w:ascii="Times New Roman" w:hAnsi="Times New Roman" w:cs="Times New Roman"/>
          <w:sz w:val="28"/>
          <w:szCs w:val="28"/>
          <w:lang w:val="ru-RU"/>
        </w:rPr>
      </w:pPr>
      <w:r w:rsidRPr="00904B39">
        <w:rPr>
          <w:rFonts w:ascii="Times New Roman" w:hAnsi="Times New Roman" w:cs="Times New Roman"/>
          <w:sz w:val="28"/>
          <w:szCs w:val="28"/>
          <w:lang w:val="ru-RU"/>
        </w:rPr>
        <w:t xml:space="preserve">В случае, если физическое лицо получило доход работника, подлежащий налогообложению у источника выплаты, свыше 8 500-кратного МРП, являющийся единственным источником дохода, к которому применена налоговым агентом повышенная ставка </w:t>
      </w:r>
      <w:r>
        <w:rPr>
          <w:rFonts w:ascii="Times New Roman" w:hAnsi="Times New Roman" w:cs="Times New Roman"/>
          <w:sz w:val="28"/>
          <w:szCs w:val="28"/>
          <w:lang w:val="ru-RU"/>
        </w:rPr>
        <w:t>ИПН</w:t>
      </w:r>
      <w:r w:rsidRPr="00904B39">
        <w:rPr>
          <w:rFonts w:ascii="Times New Roman" w:hAnsi="Times New Roman" w:cs="Times New Roman"/>
          <w:sz w:val="28"/>
          <w:szCs w:val="28"/>
          <w:lang w:val="ru-RU"/>
        </w:rPr>
        <w:t>, то такое физическое лицо вправе не представлять декларацию о доходах и имуществе в случае отсутствия других требований по ее представлению.</w:t>
      </w:r>
    </w:p>
    <w:p w14:paraId="45F8956C" w14:textId="77777777" w:rsid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p>
    <w:p w14:paraId="6C893BFB" w14:textId="77777777" w:rsidR="00F1638E" w:rsidRPr="00F1638E" w:rsidRDefault="004A207C"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2</w:t>
      </w:r>
      <w:r w:rsidR="00B92B3D">
        <w:rPr>
          <w:rFonts w:ascii="Times New Roman" w:hAnsi="Times New Roman" w:cs="Times New Roman"/>
          <w:b/>
          <w:sz w:val="28"/>
          <w:szCs w:val="28"/>
          <w:lang w:val="ru-RU"/>
        </w:rPr>
        <w:t>5</w:t>
      </w:r>
      <w:r w:rsidR="00F1638E" w:rsidRPr="00F1638E">
        <w:rPr>
          <w:rFonts w:ascii="Times New Roman" w:hAnsi="Times New Roman" w:cs="Times New Roman"/>
          <w:b/>
          <w:sz w:val="28"/>
          <w:szCs w:val="28"/>
          <w:lang w:val="ru-RU"/>
        </w:rPr>
        <w:t>. В последнее время очень часто обсуждались вопросы налогообложения в части налоговых вычетов, можете в общих чертах рассказать, какие подходы по ИПН в новом Налоговом кодексе?</w:t>
      </w:r>
    </w:p>
    <w:p w14:paraId="67CEEDAA" w14:textId="77777777" w:rsidR="00F1638E" w:rsidRPr="00F1638E" w:rsidRDefault="00F1638E" w:rsidP="002F0021">
      <w:pPr>
        <w:tabs>
          <w:tab w:val="left" w:pos="1134"/>
        </w:tabs>
        <w:spacing w:after="0" w:line="240" w:lineRule="auto"/>
        <w:ind w:firstLine="567"/>
        <w:jc w:val="both"/>
        <w:rPr>
          <w:rFonts w:ascii="Times New Roman" w:hAnsi="Times New Roman" w:cs="Times New Roman"/>
          <w:b/>
          <w:sz w:val="28"/>
          <w:szCs w:val="28"/>
          <w:lang w:val="ru-RU"/>
        </w:rPr>
      </w:pPr>
      <w:r w:rsidRPr="00F1638E">
        <w:rPr>
          <w:rFonts w:ascii="Times New Roman" w:hAnsi="Times New Roman" w:cs="Times New Roman"/>
          <w:b/>
          <w:sz w:val="28"/>
          <w:szCs w:val="28"/>
          <w:lang w:val="ru-RU"/>
        </w:rPr>
        <w:t>Ответ:</w:t>
      </w:r>
    </w:p>
    <w:p w14:paraId="088078BD"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В целях упрощения исполнения налоговых обязательств физическими лицами предусмотрено изменение структуры раздела ИПН с выделением отдельных глав при налогообложении физическими лицами самостоятельно и налоговыми агентами. </w:t>
      </w:r>
    </w:p>
    <w:p w14:paraId="43A4A64E"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Предусмотрена классификация доходов и их уменьшений (освобожденных доходов). </w:t>
      </w:r>
    </w:p>
    <w:p w14:paraId="1E8CC84B"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Проведена инвентаризация и структурирование налоговых льгот по тематике различных видов доходов, в том числе раскрытие дохода от прироста стоимости по отдельным видам имущества. </w:t>
      </w:r>
    </w:p>
    <w:p w14:paraId="19ECA370"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По налоговым вычетам: </w:t>
      </w:r>
    </w:p>
    <w:p w14:paraId="2646D063"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предусмотрен единый базовый налоговый вычет 30-кратный МРП (120 тыс. тенге) без подтверждающих документов и без необходимости представления декларации о доходах и имуществе. Наряду с данным вычетом сохранены социальные вычеты (для лиц с инвалидностью, ветеранов, усыновителей, опекунов и т.д.), вычет социальных платежей (ОПВ, ОСМС). При этом, для лиц с инвалидностью первой и второй группы увеличен до 5000-кратного МРП; </w:t>
      </w:r>
    </w:p>
    <w:p w14:paraId="05B5317F"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в случае неприменения налоговых вычетов у налогового агента физическому лицу предоставлена возможность использовать налоговые вычеты к другим доходам посредством представления ежегодной декларации о доходах и имуществе. </w:t>
      </w:r>
    </w:p>
    <w:p w14:paraId="13388C36"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В целях снижения налоговой нагрузки на физических лиц предусмотрено освобождение от налогообложения пенсионных выплат, в том числе единовременных пенсионных выплат. </w:t>
      </w:r>
    </w:p>
    <w:p w14:paraId="7B67BA7F"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В целях развития инвестиционной деятельности физических лиц определение дохода от прироста стоимости при реализации ценных бумаг предусмотрено с учетом отрицательных и положительных результатов сделок в течение календарного года и расходов на вознаграждение брокера. </w:t>
      </w:r>
    </w:p>
    <w:p w14:paraId="556A93E5"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Для отдельных видов доходов физических лиц установлены дифференцированные ставки ИПН: </w:t>
      </w:r>
    </w:p>
    <w:p w14:paraId="74B89879"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1) по доходам всех физических лиц (кроме доходов индивидуальных предпринимателей, лиц, занимающихся частной практикой, КФХ, а также в виде дивидендов) применяется следующая прогрессивная шкала ставок ИПН: </w:t>
      </w:r>
    </w:p>
    <w:p w14:paraId="68BE4374"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до 8 500-кратного МРП (35 млн. тенге) – 10 %; </w:t>
      </w:r>
    </w:p>
    <w:p w14:paraId="662EAFC0"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свыше 8 500-кратного МРП (35 млн. тенге) – 10 % с дохода до 8500-кратного МРП включительно + 15 % с суммы, превышающей его; </w:t>
      </w:r>
    </w:p>
    <w:p w14:paraId="28194732"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2) по доходам индивидуального предпринимателя, применяющего общеустановленный режим налогообложения, применяется следующая прогрессивная шкала ставок ИПН: </w:t>
      </w:r>
    </w:p>
    <w:p w14:paraId="6CCD18F6"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до 230 000-кратного МРП (960 млн. тенге) – 10 %; </w:t>
      </w:r>
    </w:p>
    <w:p w14:paraId="1343805E"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свыше 230 000-кратного МРП (960 млн. тенге) – 10 % с дохода до 230 000-кратного МРП включительно + 15 % с суммы, превышающей его; </w:t>
      </w:r>
    </w:p>
    <w:p w14:paraId="1FA05850"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3) по доходам в виде дивидендов применяется следующая прогрессивная шкала ставок ИПН: </w:t>
      </w:r>
    </w:p>
    <w:p w14:paraId="6568B772"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до 230 000-кратного МРП (960 млн. тенге) – 5 %; </w:t>
      </w:r>
    </w:p>
    <w:p w14:paraId="7D528E11"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свыше 230 000-кратного МРП (960 млн. тенге) – 5 % с дохода до 230 000-кратного МРП включительно + 15 % с суммы, превышающей его; </w:t>
      </w:r>
    </w:p>
    <w:p w14:paraId="63211377"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4) по доходам лиц, занимающихся частной практикой – 9 %; </w:t>
      </w:r>
    </w:p>
    <w:p w14:paraId="06F4AEA6" w14:textId="77777777" w:rsid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5) по доходам КФХ по производству, реализации или переработке сельскохозяйственной продукции собственного производства - 3 % (ранее было уменьшение ИПН на 70 %).</w:t>
      </w:r>
    </w:p>
    <w:p w14:paraId="73DCD7CA" w14:textId="77777777" w:rsidR="008F0E3F" w:rsidRDefault="008F0E3F" w:rsidP="002F0021">
      <w:pPr>
        <w:tabs>
          <w:tab w:val="left" w:pos="1134"/>
        </w:tabs>
        <w:spacing w:after="0" w:line="240" w:lineRule="auto"/>
        <w:ind w:firstLine="567"/>
        <w:jc w:val="both"/>
        <w:rPr>
          <w:rFonts w:ascii="Times New Roman" w:hAnsi="Times New Roman" w:cs="Times New Roman"/>
          <w:sz w:val="28"/>
          <w:szCs w:val="28"/>
          <w:lang w:val="ru-RU"/>
        </w:rPr>
      </w:pPr>
    </w:p>
    <w:p w14:paraId="7A4F5724" w14:textId="77777777" w:rsidR="008F0E3F" w:rsidRPr="008F0E3F" w:rsidRDefault="002C3506" w:rsidP="001E6745">
      <w:pPr>
        <w:spacing w:after="0" w:line="240" w:lineRule="auto"/>
        <w:ind w:firstLine="567"/>
        <w:jc w:val="both"/>
        <w:rPr>
          <w:rFonts w:ascii="Times New Roman" w:eastAsia="Calibri" w:hAnsi="Times New Roman" w:cs="Times New Roman"/>
          <w:b/>
          <w:sz w:val="28"/>
          <w:szCs w:val="28"/>
          <w:lang w:val="ru-RU"/>
        </w:rPr>
      </w:pPr>
      <w:r w:rsidRPr="002C3506">
        <w:rPr>
          <w:rFonts w:ascii="Times New Roman" w:eastAsia="Calibri" w:hAnsi="Times New Roman" w:cs="Times New Roman"/>
          <w:b/>
          <w:sz w:val="28"/>
          <w:szCs w:val="28"/>
          <w:lang w:val="ru-RU"/>
        </w:rPr>
        <w:t>2</w:t>
      </w:r>
      <w:r w:rsidR="00B92B3D">
        <w:rPr>
          <w:rFonts w:ascii="Times New Roman" w:eastAsia="Calibri" w:hAnsi="Times New Roman" w:cs="Times New Roman"/>
          <w:b/>
          <w:sz w:val="28"/>
          <w:szCs w:val="28"/>
          <w:lang w:val="ru-RU"/>
        </w:rPr>
        <w:t>6</w:t>
      </w:r>
      <w:r w:rsidRPr="002C3506">
        <w:rPr>
          <w:rFonts w:ascii="Times New Roman" w:eastAsia="Calibri" w:hAnsi="Times New Roman" w:cs="Times New Roman"/>
          <w:b/>
          <w:sz w:val="28"/>
          <w:szCs w:val="28"/>
          <w:lang w:val="ru-RU"/>
        </w:rPr>
        <w:t xml:space="preserve">. </w:t>
      </w:r>
      <w:r w:rsidR="008F0E3F" w:rsidRPr="008F0E3F">
        <w:rPr>
          <w:rFonts w:ascii="Times New Roman" w:eastAsia="Calibri" w:hAnsi="Times New Roman" w:cs="Times New Roman"/>
          <w:b/>
          <w:sz w:val="28"/>
          <w:szCs w:val="28"/>
          <w:lang w:val="ru-RU"/>
        </w:rPr>
        <w:t xml:space="preserve">При доверительном управлении имуществом акимата при выплате дивидендов акимату нужно платить налог 5% на дивиденды? Если да, то кто должен платить налог?  </w:t>
      </w:r>
    </w:p>
    <w:p w14:paraId="50CEFC89" w14:textId="77777777" w:rsidR="008F0E3F" w:rsidRPr="008F0E3F" w:rsidRDefault="008F0E3F" w:rsidP="001E6745">
      <w:pPr>
        <w:spacing w:after="0" w:line="240" w:lineRule="auto"/>
        <w:ind w:firstLine="567"/>
        <w:rPr>
          <w:rFonts w:ascii="Times New Roman" w:eastAsia="Calibri" w:hAnsi="Times New Roman" w:cs="Times New Roman"/>
          <w:b/>
          <w:sz w:val="28"/>
          <w:szCs w:val="28"/>
          <w:lang w:val="ru-RU"/>
        </w:rPr>
      </w:pPr>
      <w:r w:rsidRPr="008F0E3F">
        <w:rPr>
          <w:rFonts w:ascii="Times New Roman" w:eastAsia="Calibri" w:hAnsi="Times New Roman" w:cs="Times New Roman"/>
          <w:b/>
          <w:sz w:val="28"/>
          <w:szCs w:val="28"/>
          <w:lang w:val="ru-RU"/>
        </w:rPr>
        <w:t xml:space="preserve">Ответ: </w:t>
      </w:r>
    </w:p>
    <w:p w14:paraId="2FBAE25F" w14:textId="77777777" w:rsidR="008F0E3F" w:rsidRPr="008F0E3F" w:rsidRDefault="008F0E3F" w:rsidP="001E6745">
      <w:pPr>
        <w:widowControl w:val="0"/>
        <w:spacing w:after="0" w:line="240" w:lineRule="auto"/>
        <w:ind w:firstLine="567"/>
        <w:jc w:val="both"/>
        <w:rPr>
          <w:rFonts w:ascii="Times New Roman" w:eastAsia="Times New Roman" w:hAnsi="Times New Roman" w:cs="Times New Roman"/>
          <w:sz w:val="28"/>
          <w:szCs w:val="28"/>
          <w:lang w:val="kk-KZ" w:eastAsia="ru-RU"/>
        </w:rPr>
      </w:pPr>
      <w:r w:rsidRPr="008F0E3F">
        <w:rPr>
          <w:rFonts w:ascii="Times New Roman" w:eastAsia="Times New Roman" w:hAnsi="Times New Roman" w:cs="Times New Roman"/>
          <w:sz w:val="28"/>
          <w:szCs w:val="28"/>
          <w:lang w:val="ru-RU" w:eastAsia="ru-RU"/>
        </w:rPr>
        <w:t>В</w:t>
      </w:r>
      <w:r w:rsidRPr="008F0E3F">
        <w:rPr>
          <w:rFonts w:ascii="Times New Roman" w:eastAsia="Times New Roman" w:hAnsi="Times New Roman" w:cs="Times New Roman"/>
          <w:sz w:val="28"/>
          <w:szCs w:val="28"/>
          <w:lang w:val="kk-KZ" w:eastAsia="ru-RU"/>
        </w:rPr>
        <w:t xml:space="preserve"> соответствии с подпунктом 3) статьи 363 Налогового кодекса Республики Казахстан (далее – Налоговый кодекс на 2026 год) облагаемые доходы физического лица подлежат обложению по ставкам индивидуального подоходного налога, в том числе доход в виде дивидендов, облагаемый за календарный год, – по следующей прогрессивной шкале ставок:</w:t>
      </w:r>
    </w:p>
    <w:p w14:paraId="2F8B1EBE" w14:textId="77777777" w:rsidR="008F0E3F" w:rsidRPr="008F0E3F" w:rsidRDefault="008F0E3F" w:rsidP="001E6745">
      <w:pPr>
        <w:widowControl w:val="0"/>
        <w:spacing w:after="0" w:line="240" w:lineRule="auto"/>
        <w:ind w:firstLine="567"/>
        <w:jc w:val="both"/>
        <w:rPr>
          <w:rFonts w:ascii="Times New Roman" w:eastAsia="Times New Roman" w:hAnsi="Times New Roman" w:cs="Times New Roman"/>
          <w:sz w:val="28"/>
          <w:szCs w:val="28"/>
          <w:lang w:val="kk-KZ" w:eastAsia="ru-RU"/>
        </w:rPr>
      </w:pPr>
      <w:r w:rsidRPr="008F0E3F">
        <w:rPr>
          <w:rFonts w:ascii="Times New Roman" w:eastAsia="Times New Roman" w:hAnsi="Times New Roman" w:cs="Times New Roman"/>
          <w:sz w:val="28"/>
          <w:szCs w:val="28"/>
          <w:lang w:val="kk-KZ" w:eastAsia="ru-RU"/>
        </w:rPr>
        <w:t>- сумма облагаемого дохода</w:t>
      </w:r>
      <w:r w:rsidRPr="008F0E3F">
        <w:rPr>
          <w:rFonts w:ascii="Times New Roman" w:eastAsia="Times New Roman" w:hAnsi="Times New Roman" w:cs="Times New Roman"/>
          <w:sz w:val="24"/>
          <w:szCs w:val="24"/>
          <w:lang w:val="ru-RU" w:eastAsia="ru-RU"/>
        </w:rPr>
        <w:t xml:space="preserve"> </w:t>
      </w:r>
      <w:r w:rsidRPr="008F0E3F">
        <w:rPr>
          <w:rFonts w:ascii="Times New Roman" w:eastAsia="Times New Roman" w:hAnsi="Times New Roman" w:cs="Times New Roman"/>
          <w:sz w:val="28"/>
          <w:szCs w:val="28"/>
          <w:lang w:val="kk-KZ" w:eastAsia="ru-RU"/>
        </w:rPr>
        <w:t xml:space="preserve">до 230 000-кратного месячного расчетного показателя (включительно) – </w:t>
      </w:r>
      <w:r w:rsidRPr="008F0E3F">
        <w:rPr>
          <w:rFonts w:ascii="Times New Roman" w:eastAsia="Times New Roman" w:hAnsi="Times New Roman" w:cs="Times New Roman"/>
          <w:b/>
          <w:sz w:val="28"/>
          <w:szCs w:val="28"/>
          <w:lang w:val="kk-KZ" w:eastAsia="ru-RU"/>
        </w:rPr>
        <w:t>5 процентов</w:t>
      </w:r>
      <w:r w:rsidRPr="008F0E3F">
        <w:rPr>
          <w:rFonts w:ascii="Times New Roman" w:eastAsia="Times New Roman" w:hAnsi="Times New Roman" w:cs="Times New Roman"/>
          <w:sz w:val="28"/>
          <w:szCs w:val="28"/>
          <w:lang w:val="kk-KZ" w:eastAsia="ru-RU"/>
        </w:rPr>
        <w:t>;</w:t>
      </w:r>
    </w:p>
    <w:p w14:paraId="07273CC3" w14:textId="77777777" w:rsidR="008F0E3F" w:rsidRPr="008F0E3F" w:rsidRDefault="008F0E3F" w:rsidP="001E6745">
      <w:pPr>
        <w:widowControl w:val="0"/>
        <w:spacing w:after="0" w:line="240" w:lineRule="auto"/>
        <w:ind w:firstLine="567"/>
        <w:jc w:val="both"/>
        <w:rPr>
          <w:rFonts w:ascii="Times New Roman" w:eastAsia="Times New Roman" w:hAnsi="Times New Roman" w:cs="Times New Roman"/>
          <w:sz w:val="28"/>
          <w:szCs w:val="28"/>
          <w:lang w:val="kk-KZ" w:eastAsia="ru-RU"/>
        </w:rPr>
      </w:pPr>
      <w:r w:rsidRPr="008F0E3F">
        <w:rPr>
          <w:rFonts w:ascii="Times New Roman" w:eastAsia="Times New Roman" w:hAnsi="Times New Roman" w:cs="Times New Roman"/>
          <w:sz w:val="28"/>
          <w:szCs w:val="28"/>
          <w:lang w:val="kk-KZ" w:eastAsia="ru-RU"/>
        </w:rPr>
        <w:t>- свыше 230 000-кратного месячного расчетного показателя сумма налога с облагаемого дохода в размере 230 000-кратного месячного расчетного показателя + 15 процентов с суммы, превышающей его.</w:t>
      </w:r>
    </w:p>
    <w:p w14:paraId="0752C13C" w14:textId="77777777" w:rsidR="008F0E3F" w:rsidRPr="008F0E3F" w:rsidRDefault="008F0E3F" w:rsidP="001E6745">
      <w:pPr>
        <w:widowControl w:val="0"/>
        <w:spacing w:after="0" w:line="240" w:lineRule="auto"/>
        <w:ind w:firstLine="567"/>
        <w:jc w:val="both"/>
        <w:rPr>
          <w:rFonts w:ascii="Times New Roman" w:eastAsia="Times New Roman" w:hAnsi="Times New Roman" w:cs="Times New Roman"/>
          <w:sz w:val="28"/>
          <w:szCs w:val="28"/>
          <w:lang w:val="ru-RU" w:eastAsia="ru-RU"/>
        </w:rPr>
      </w:pPr>
      <w:r w:rsidRPr="008F0E3F">
        <w:rPr>
          <w:rFonts w:ascii="Times New Roman" w:eastAsia="Times New Roman" w:hAnsi="Times New Roman" w:cs="Times New Roman"/>
          <w:sz w:val="28"/>
          <w:szCs w:val="28"/>
          <w:lang w:val="kk-KZ" w:eastAsia="ru-RU"/>
        </w:rPr>
        <w:t xml:space="preserve">Согласно </w:t>
      </w:r>
      <w:r w:rsidRPr="008F0E3F">
        <w:rPr>
          <w:rFonts w:ascii="Times New Roman" w:eastAsia="Times New Roman" w:hAnsi="Times New Roman" w:cs="Times New Roman"/>
          <w:sz w:val="28"/>
          <w:szCs w:val="28"/>
          <w:lang w:val="ru-RU" w:eastAsia="ru-RU"/>
        </w:rPr>
        <w:t>подпункту</w:t>
      </w:r>
      <w:r w:rsidRPr="008F0E3F">
        <w:rPr>
          <w:rFonts w:ascii="Times New Roman" w:eastAsia="Times New Roman" w:hAnsi="Times New Roman" w:cs="Times New Roman"/>
          <w:sz w:val="28"/>
          <w:szCs w:val="28"/>
          <w:lang w:val="kk-KZ" w:eastAsia="ru-RU"/>
        </w:rPr>
        <w:t xml:space="preserve"> 6) пункта 2 статьи </w:t>
      </w:r>
      <w:r w:rsidRPr="008F0E3F">
        <w:rPr>
          <w:rFonts w:ascii="Times New Roman" w:eastAsia="Times New Roman" w:hAnsi="Times New Roman" w:cs="Times New Roman"/>
          <w:sz w:val="28"/>
          <w:szCs w:val="28"/>
          <w:lang w:val="ru-RU" w:eastAsia="ru-RU"/>
        </w:rPr>
        <w:t xml:space="preserve">371 </w:t>
      </w:r>
      <w:r w:rsidRPr="008F0E3F">
        <w:rPr>
          <w:rFonts w:ascii="Times New Roman" w:eastAsia="Times New Roman" w:hAnsi="Times New Roman" w:cs="Times New Roman"/>
          <w:sz w:val="28"/>
          <w:szCs w:val="28"/>
          <w:lang w:val="kk-KZ" w:eastAsia="ru-RU"/>
        </w:rPr>
        <w:t xml:space="preserve">Налогового кодекса на 2026 год в </w:t>
      </w:r>
      <w:r w:rsidRPr="008F0E3F">
        <w:rPr>
          <w:rFonts w:ascii="Times New Roman" w:eastAsia="Times New Roman" w:hAnsi="Times New Roman" w:cs="Times New Roman"/>
          <w:sz w:val="28"/>
          <w:szCs w:val="28"/>
          <w:lang w:val="ru-RU" w:eastAsia="ru-RU"/>
        </w:rPr>
        <w:t>годовой доход физического лица включаются все виды его доходов, в том числе доход в виде дивидендов.</w:t>
      </w:r>
    </w:p>
    <w:p w14:paraId="0CCBDDB6" w14:textId="77777777" w:rsidR="008F0E3F" w:rsidRPr="008F0E3F" w:rsidRDefault="008F0E3F" w:rsidP="001E6745">
      <w:pPr>
        <w:widowControl w:val="0"/>
        <w:spacing w:after="0" w:line="240" w:lineRule="auto"/>
        <w:ind w:firstLine="709"/>
        <w:jc w:val="both"/>
        <w:rPr>
          <w:rFonts w:ascii="Times New Roman" w:eastAsia="Times New Roman" w:hAnsi="Times New Roman" w:cs="Times New Roman"/>
          <w:sz w:val="28"/>
          <w:szCs w:val="28"/>
          <w:lang w:val="ru-RU" w:eastAsia="ru-RU"/>
        </w:rPr>
      </w:pPr>
      <w:r w:rsidRPr="008F0E3F">
        <w:rPr>
          <w:rFonts w:ascii="Times New Roman" w:eastAsia="Times New Roman" w:hAnsi="Times New Roman" w:cs="Times New Roman"/>
          <w:sz w:val="28"/>
          <w:szCs w:val="28"/>
          <w:lang w:val="ru-RU" w:eastAsia="ru-RU"/>
        </w:rPr>
        <w:t xml:space="preserve">Статьей 377 </w:t>
      </w:r>
      <w:r w:rsidRPr="008F0E3F">
        <w:rPr>
          <w:rFonts w:ascii="Times New Roman" w:eastAsia="Times New Roman" w:hAnsi="Times New Roman" w:cs="Times New Roman"/>
          <w:sz w:val="28"/>
          <w:szCs w:val="28"/>
          <w:lang w:val="kk-KZ" w:eastAsia="ru-RU"/>
        </w:rPr>
        <w:t xml:space="preserve">Налогового кодекса на 2026 год определено, что </w:t>
      </w:r>
      <w:r w:rsidRPr="008F0E3F">
        <w:rPr>
          <w:rFonts w:ascii="Times New Roman" w:eastAsia="Times New Roman" w:hAnsi="Times New Roman" w:cs="Times New Roman"/>
          <w:sz w:val="28"/>
          <w:szCs w:val="28"/>
          <w:lang w:val="ru-RU" w:eastAsia="ru-RU"/>
        </w:rPr>
        <w:t xml:space="preserve">доходом в виде дивидендов, подлежащим налогообложению, являются выплаченные (подлежащие выплате) дивиденды, определенные статьей 13 </w:t>
      </w:r>
      <w:r w:rsidRPr="008F0E3F">
        <w:rPr>
          <w:rFonts w:ascii="Times New Roman" w:eastAsia="Times New Roman" w:hAnsi="Times New Roman" w:cs="Times New Roman"/>
          <w:sz w:val="28"/>
          <w:szCs w:val="28"/>
          <w:lang w:val="kk-KZ" w:eastAsia="ru-RU"/>
        </w:rPr>
        <w:t>Налогового кодекса</w:t>
      </w:r>
      <w:r w:rsidRPr="008F0E3F">
        <w:rPr>
          <w:rFonts w:ascii="Times New Roman" w:eastAsia="Times New Roman" w:hAnsi="Times New Roman" w:cs="Times New Roman"/>
          <w:sz w:val="28"/>
          <w:szCs w:val="28"/>
          <w:lang w:val="ru-RU" w:eastAsia="ru-RU"/>
        </w:rPr>
        <w:t>.</w:t>
      </w:r>
    </w:p>
    <w:p w14:paraId="04054A77" w14:textId="77777777" w:rsidR="008F0E3F" w:rsidRPr="008F0E3F" w:rsidRDefault="008F0E3F" w:rsidP="001E6745">
      <w:pPr>
        <w:widowControl w:val="0"/>
        <w:spacing w:after="0" w:line="240" w:lineRule="auto"/>
        <w:ind w:firstLine="709"/>
        <w:jc w:val="both"/>
        <w:rPr>
          <w:rFonts w:ascii="Times New Roman" w:eastAsia="Times New Roman" w:hAnsi="Times New Roman" w:cs="Times New Roman"/>
          <w:sz w:val="28"/>
          <w:szCs w:val="28"/>
          <w:lang w:val="ru-RU" w:eastAsia="ru-RU"/>
        </w:rPr>
      </w:pPr>
      <w:r w:rsidRPr="008F0E3F">
        <w:rPr>
          <w:rFonts w:ascii="Times New Roman" w:eastAsia="Times New Roman" w:hAnsi="Times New Roman" w:cs="Times New Roman"/>
          <w:sz w:val="28"/>
          <w:szCs w:val="28"/>
          <w:lang w:val="ru-RU" w:eastAsia="ru-RU"/>
        </w:rPr>
        <w:t>Для целей главы 40</w:t>
      </w:r>
      <w:r w:rsidRPr="008F0E3F">
        <w:rPr>
          <w:rFonts w:ascii="Times New Roman" w:eastAsia="Times New Roman" w:hAnsi="Times New Roman" w:cs="Times New Roman"/>
          <w:sz w:val="28"/>
          <w:szCs w:val="28"/>
          <w:lang w:val="kk-KZ" w:eastAsia="ru-RU"/>
        </w:rPr>
        <w:t xml:space="preserve"> Налогового кодекса </w:t>
      </w:r>
      <w:r w:rsidRPr="008F0E3F">
        <w:rPr>
          <w:rFonts w:ascii="Times New Roman" w:eastAsia="Times New Roman" w:hAnsi="Times New Roman" w:cs="Times New Roman"/>
          <w:sz w:val="28"/>
          <w:szCs w:val="28"/>
          <w:lang w:val="ru-RU" w:eastAsia="ru-RU"/>
        </w:rPr>
        <w:t>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полученный от юридического лица, являющегося доверительным управляющим.</w:t>
      </w:r>
    </w:p>
    <w:p w14:paraId="5A06654F" w14:textId="77777777" w:rsidR="008F0E3F" w:rsidRPr="008F0E3F" w:rsidRDefault="008F0E3F" w:rsidP="001E6745">
      <w:pPr>
        <w:widowControl w:val="0"/>
        <w:spacing w:after="0" w:line="240" w:lineRule="auto"/>
        <w:ind w:firstLine="709"/>
        <w:jc w:val="both"/>
        <w:rPr>
          <w:rFonts w:ascii="Times New Roman" w:eastAsia="Times New Roman" w:hAnsi="Times New Roman" w:cs="Times New Roman"/>
          <w:sz w:val="28"/>
          <w:szCs w:val="28"/>
          <w:lang w:val="kk-KZ" w:eastAsia="ru-RU"/>
        </w:rPr>
      </w:pPr>
      <w:r w:rsidRPr="008F0E3F">
        <w:rPr>
          <w:rFonts w:ascii="Times New Roman" w:eastAsia="Times New Roman" w:hAnsi="Times New Roman" w:cs="Times New Roman"/>
          <w:sz w:val="28"/>
          <w:szCs w:val="28"/>
          <w:lang w:val="ru-RU" w:eastAsia="ru-RU"/>
        </w:rPr>
        <w:t xml:space="preserve">При этом согласно подпункту 12) статьи 370 </w:t>
      </w:r>
      <w:r w:rsidRPr="008F0E3F">
        <w:rPr>
          <w:rFonts w:ascii="Times New Roman" w:eastAsia="Times New Roman" w:hAnsi="Times New Roman" w:cs="Times New Roman"/>
          <w:sz w:val="28"/>
          <w:szCs w:val="28"/>
          <w:lang w:val="kk-KZ" w:eastAsia="ru-RU"/>
        </w:rPr>
        <w:t>Налогового кодекса на 2026 год</w:t>
      </w:r>
      <w:r w:rsidRPr="008F0E3F">
        <w:rPr>
          <w:rFonts w:ascii="Times New Roman" w:eastAsia="Times New Roman" w:hAnsi="Times New Roman" w:cs="Times New Roman"/>
          <w:sz w:val="24"/>
          <w:szCs w:val="24"/>
          <w:lang w:val="ru-RU" w:eastAsia="ru-RU"/>
        </w:rPr>
        <w:t xml:space="preserve"> к</w:t>
      </w:r>
      <w:r w:rsidRPr="008F0E3F">
        <w:rPr>
          <w:rFonts w:ascii="Times New Roman" w:eastAsia="Times New Roman" w:hAnsi="Times New Roman" w:cs="Times New Roman"/>
          <w:sz w:val="28"/>
          <w:szCs w:val="28"/>
          <w:lang w:val="kk-KZ" w:eastAsia="ru-RU"/>
        </w:rPr>
        <w:t xml:space="preserve"> прочим экономическим выгодам, которые не являются доходом физического лица, относится чистый доход от доверительного управления учредителя доверительного управления, полученный от доверительного управляющего, являющегося физическим лицом-резидентом, исполняющим налоговые обязательства без регистрации в качестве индивидуального предпринимателя.</w:t>
      </w:r>
    </w:p>
    <w:p w14:paraId="42697CBD" w14:textId="77777777" w:rsidR="008F0E3F" w:rsidRPr="008F0E3F" w:rsidRDefault="008F0E3F" w:rsidP="001E6745">
      <w:pPr>
        <w:widowControl w:val="0"/>
        <w:spacing w:after="0" w:line="240" w:lineRule="auto"/>
        <w:ind w:firstLine="709"/>
        <w:jc w:val="both"/>
        <w:rPr>
          <w:rFonts w:ascii="Times New Roman" w:eastAsia="Times New Roman" w:hAnsi="Times New Roman" w:cs="Times New Roman"/>
          <w:sz w:val="28"/>
          <w:szCs w:val="28"/>
          <w:lang w:val="ru-RU" w:eastAsia="ru-RU"/>
        </w:rPr>
      </w:pPr>
      <w:r w:rsidRPr="008F0E3F">
        <w:rPr>
          <w:rFonts w:ascii="Times New Roman" w:eastAsia="Times New Roman" w:hAnsi="Times New Roman" w:cs="Times New Roman"/>
          <w:sz w:val="28"/>
          <w:szCs w:val="28"/>
          <w:lang w:val="kk-KZ" w:eastAsia="ru-RU"/>
        </w:rPr>
        <w:t>Вместе с тем, особенност</w:t>
      </w:r>
      <w:r w:rsidRPr="008F0E3F">
        <w:rPr>
          <w:rFonts w:ascii="Times New Roman" w:eastAsia="Times New Roman" w:hAnsi="Times New Roman" w:cs="Times New Roman"/>
          <w:sz w:val="28"/>
          <w:szCs w:val="28"/>
          <w:lang w:val="ru-RU" w:eastAsia="ru-RU"/>
        </w:rPr>
        <w:t xml:space="preserve">и исполнения налогового обязательства при                                передаче государственными учреждениями имущества в                            доверительное управление установлены в статье 67 </w:t>
      </w:r>
      <w:r w:rsidRPr="008F0E3F">
        <w:rPr>
          <w:rFonts w:ascii="Times New Roman" w:eastAsia="Times New Roman" w:hAnsi="Times New Roman" w:cs="Times New Roman"/>
          <w:sz w:val="28"/>
          <w:szCs w:val="28"/>
          <w:lang w:val="kk-KZ" w:eastAsia="ru-RU"/>
        </w:rPr>
        <w:t>Налогового кодекса на 2026 год.</w:t>
      </w:r>
    </w:p>
    <w:p w14:paraId="63E32DDC" w14:textId="77777777" w:rsidR="008F0E3F" w:rsidRPr="00F1638E" w:rsidRDefault="008F0E3F" w:rsidP="002F0021">
      <w:pPr>
        <w:tabs>
          <w:tab w:val="left" w:pos="1134"/>
        </w:tabs>
        <w:spacing w:after="0" w:line="240" w:lineRule="auto"/>
        <w:ind w:firstLine="567"/>
        <w:jc w:val="both"/>
        <w:rPr>
          <w:rFonts w:ascii="Times New Roman" w:hAnsi="Times New Roman" w:cs="Times New Roman"/>
          <w:sz w:val="28"/>
          <w:szCs w:val="28"/>
          <w:lang w:val="ru-RU"/>
        </w:rPr>
      </w:pPr>
    </w:p>
    <w:p w14:paraId="1D632A8A" w14:textId="77777777" w:rsidR="00F1638E" w:rsidRPr="00F1638E"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27</w:t>
      </w:r>
      <w:r w:rsidR="00F1638E" w:rsidRPr="00F1638E">
        <w:rPr>
          <w:rFonts w:ascii="Times New Roman" w:hAnsi="Times New Roman" w:cs="Times New Roman"/>
          <w:b/>
          <w:sz w:val="28"/>
          <w:szCs w:val="28"/>
          <w:lang w:val="ru-RU"/>
        </w:rPr>
        <w:t>. Какие новшества предусмотрены по социальному налогу?</w:t>
      </w:r>
    </w:p>
    <w:p w14:paraId="0063ACE7" w14:textId="77777777" w:rsidR="00F1638E" w:rsidRPr="00F1638E" w:rsidRDefault="00F1638E" w:rsidP="002F0021">
      <w:pPr>
        <w:tabs>
          <w:tab w:val="left" w:pos="1134"/>
        </w:tabs>
        <w:spacing w:after="0" w:line="240" w:lineRule="auto"/>
        <w:ind w:firstLine="567"/>
        <w:jc w:val="both"/>
        <w:rPr>
          <w:rFonts w:ascii="Times New Roman" w:hAnsi="Times New Roman" w:cs="Times New Roman"/>
          <w:b/>
          <w:sz w:val="28"/>
          <w:szCs w:val="28"/>
          <w:lang w:val="ru-RU"/>
        </w:rPr>
      </w:pPr>
      <w:r w:rsidRPr="00F1638E">
        <w:rPr>
          <w:rFonts w:ascii="Times New Roman" w:hAnsi="Times New Roman" w:cs="Times New Roman"/>
          <w:b/>
          <w:sz w:val="28"/>
          <w:szCs w:val="28"/>
          <w:lang w:val="ru-RU"/>
        </w:rPr>
        <w:t>Ответ:</w:t>
      </w:r>
    </w:p>
    <w:p w14:paraId="0AECD950"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В новом Налоговом кодексе предусмотрено исключение взаимосвязи социального налога и социальных отчислений. </w:t>
      </w:r>
    </w:p>
    <w:p w14:paraId="3B5978CD"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В связи с чем, установлена отдельная ставка социального налога - 6%. </w:t>
      </w:r>
    </w:p>
    <w:p w14:paraId="727C352A"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Установлена другая ставка социального налога (ранее было предусмотрено уменьшение ставки ИПН на 70 %) для: </w:t>
      </w:r>
    </w:p>
    <w:p w14:paraId="221081F9"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сельхозтоваропроизводителей - 1,8 %; </w:t>
      </w:r>
    </w:p>
    <w:p w14:paraId="6E56EEB8"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крестьянских или фермерских хозяйств, применяющих общеустановленный режим налогообложения - 0,6 МРП за себя и 0,3 МРП за работников. </w:t>
      </w:r>
    </w:p>
    <w:p w14:paraId="1810EAB4"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Для налогоплательщиков, применяющих специальный налоговый режим, предусмотрено освобождение от социального налога, в том числе: </w:t>
      </w:r>
    </w:p>
    <w:p w14:paraId="5C08B768"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для самозанятых; </w:t>
      </w:r>
    </w:p>
    <w:p w14:paraId="5570FD93"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на основе упрощенной декларации; </w:t>
      </w:r>
    </w:p>
    <w:p w14:paraId="6ABCE6B6"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для крестьянских или фермерских хозяйств.</w:t>
      </w:r>
    </w:p>
    <w:p w14:paraId="6BEBCD0D" w14:textId="77777777" w:rsidR="00904B39" w:rsidRPr="00904B39" w:rsidRDefault="00904B39" w:rsidP="002F0021">
      <w:pPr>
        <w:tabs>
          <w:tab w:val="left" w:pos="1134"/>
        </w:tabs>
        <w:spacing w:after="0" w:line="240" w:lineRule="auto"/>
        <w:ind w:firstLine="567"/>
        <w:jc w:val="both"/>
        <w:rPr>
          <w:rFonts w:ascii="Times New Roman" w:hAnsi="Times New Roman" w:cs="Times New Roman"/>
          <w:sz w:val="28"/>
          <w:szCs w:val="28"/>
          <w:lang w:val="ru-RU"/>
        </w:rPr>
      </w:pPr>
    </w:p>
    <w:p w14:paraId="50264C01" w14:textId="77777777" w:rsidR="00582E94" w:rsidRPr="00B92B3D" w:rsidRDefault="00B92B3D" w:rsidP="00B92B3D">
      <w:pPr>
        <w:tabs>
          <w:tab w:val="left" w:pos="851"/>
          <w:tab w:val="left" w:pos="1134"/>
        </w:tabs>
        <w:ind w:left="525"/>
        <w:jc w:val="both"/>
        <w:rPr>
          <w:rFonts w:ascii="Times New Roman" w:hAnsi="Times New Roman" w:cs="Times New Roman"/>
          <w:b/>
          <w:sz w:val="28"/>
          <w:szCs w:val="28"/>
          <w:lang w:val="ru-RU"/>
        </w:rPr>
      </w:pPr>
      <w:r>
        <w:rPr>
          <w:rFonts w:ascii="Times New Roman" w:hAnsi="Times New Roman" w:cs="Times New Roman"/>
          <w:b/>
          <w:sz w:val="28"/>
          <w:szCs w:val="28"/>
          <w:lang w:val="ru-RU"/>
        </w:rPr>
        <w:t>28.</w:t>
      </w:r>
      <w:r w:rsidR="00F15038" w:rsidRPr="00B92B3D">
        <w:rPr>
          <w:rFonts w:ascii="Times New Roman" w:hAnsi="Times New Roman" w:cs="Times New Roman"/>
          <w:b/>
          <w:sz w:val="28"/>
          <w:szCs w:val="28"/>
          <w:lang w:val="ru-RU"/>
        </w:rPr>
        <w:t xml:space="preserve"> </w:t>
      </w:r>
      <w:r w:rsidR="00582E94" w:rsidRPr="00B92B3D">
        <w:rPr>
          <w:rFonts w:ascii="Times New Roman" w:hAnsi="Times New Roman" w:cs="Times New Roman"/>
          <w:b/>
          <w:sz w:val="28"/>
          <w:szCs w:val="28"/>
          <w:lang w:val="ru-RU"/>
        </w:rPr>
        <w:t>Изменены ли ставки по ИПН?</w:t>
      </w:r>
    </w:p>
    <w:p w14:paraId="683EABEF" w14:textId="77777777" w:rsidR="00582E94" w:rsidRDefault="00582E94" w:rsidP="002F0021">
      <w:pPr>
        <w:pStyle w:val="a3"/>
        <w:tabs>
          <w:tab w:val="left" w:pos="1134"/>
        </w:tabs>
        <w:spacing w:after="0" w:line="240" w:lineRule="auto"/>
        <w:ind w:left="0" w:firstLine="567"/>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Новым Налоговым кодексом предусмотрены дифференцированные ставки ИПН в зависимости от вида получаемого дохода.</w:t>
      </w:r>
    </w:p>
    <w:p w14:paraId="4756ED67"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Все доходы, за исключением </w:t>
      </w:r>
      <w:r w:rsidRPr="00B0379C">
        <w:rPr>
          <w:rFonts w:ascii="Times New Roman" w:hAnsi="Times New Roman" w:cs="Times New Roman"/>
          <w:sz w:val="28"/>
          <w:szCs w:val="28"/>
          <w:lang w:val="ru-RU"/>
        </w:rPr>
        <w:t>доход</w:t>
      </w:r>
      <w:r>
        <w:rPr>
          <w:rFonts w:ascii="Times New Roman" w:hAnsi="Times New Roman" w:cs="Times New Roman"/>
          <w:sz w:val="28"/>
          <w:szCs w:val="28"/>
          <w:lang w:val="ru-RU"/>
        </w:rPr>
        <w:t>ов</w:t>
      </w:r>
      <w:r w:rsidRPr="00B0379C">
        <w:rPr>
          <w:rFonts w:ascii="Times New Roman" w:hAnsi="Times New Roman" w:cs="Times New Roman"/>
          <w:sz w:val="28"/>
          <w:szCs w:val="28"/>
          <w:lang w:val="ru-RU"/>
        </w:rPr>
        <w:t xml:space="preserve"> лиц, занимающихся частной практикой, </w:t>
      </w:r>
      <w:r>
        <w:rPr>
          <w:rFonts w:ascii="Times New Roman" w:hAnsi="Times New Roman" w:cs="Times New Roman"/>
          <w:sz w:val="28"/>
          <w:szCs w:val="28"/>
          <w:lang w:val="ru-RU"/>
        </w:rPr>
        <w:t>облагаются по соответствующей прогрессивной шкале ставок ИПН.</w:t>
      </w:r>
    </w:p>
    <w:p w14:paraId="6CDE72BD" w14:textId="77777777" w:rsidR="00582E94" w:rsidRPr="00B0379C"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Доходы</w:t>
      </w:r>
      <w:r w:rsidRPr="00B0379C">
        <w:rPr>
          <w:rFonts w:ascii="Times New Roman" w:hAnsi="Times New Roman" w:cs="Times New Roman"/>
          <w:sz w:val="28"/>
          <w:szCs w:val="28"/>
          <w:lang w:val="ru-RU"/>
        </w:rPr>
        <w:t xml:space="preserve"> лиц, занимающихся частной практикой </w:t>
      </w:r>
      <w:r w:rsidRPr="00B0379C">
        <w:rPr>
          <w:rFonts w:ascii="Times New Roman" w:hAnsi="Times New Roman" w:cs="Times New Roman"/>
          <w:i/>
          <w:sz w:val="24"/>
          <w:szCs w:val="24"/>
          <w:lang w:val="ru-RU"/>
        </w:rPr>
        <w:t>(частные нотариусы, адвокаты, частные судебные исполнители, профессиональные медиаторы)</w:t>
      </w:r>
      <w:r w:rsidRPr="00B0379C">
        <w:rPr>
          <w:rFonts w:ascii="Times New Roman" w:hAnsi="Times New Roman" w:cs="Times New Roman"/>
          <w:sz w:val="28"/>
          <w:szCs w:val="28"/>
          <w:lang w:val="ru-RU"/>
        </w:rPr>
        <w:t xml:space="preserve"> </w:t>
      </w:r>
      <w:r>
        <w:rPr>
          <w:rFonts w:ascii="Times New Roman" w:hAnsi="Times New Roman" w:cs="Times New Roman"/>
          <w:sz w:val="28"/>
          <w:szCs w:val="28"/>
          <w:lang w:val="ru-RU"/>
        </w:rPr>
        <w:t>облагаются ИПН по ставке</w:t>
      </w:r>
      <w:r w:rsidRPr="00B0379C">
        <w:rPr>
          <w:rFonts w:ascii="Times New Roman" w:hAnsi="Times New Roman" w:cs="Times New Roman"/>
          <w:sz w:val="28"/>
          <w:szCs w:val="28"/>
          <w:lang w:val="ru-RU"/>
        </w:rPr>
        <w:t xml:space="preserve"> 9 %</w:t>
      </w:r>
      <w:r>
        <w:rPr>
          <w:rFonts w:ascii="Times New Roman" w:hAnsi="Times New Roman" w:cs="Times New Roman"/>
          <w:sz w:val="28"/>
          <w:szCs w:val="28"/>
          <w:lang w:val="ru-RU"/>
        </w:rPr>
        <w:t>.</w:t>
      </w:r>
    </w:p>
    <w:p w14:paraId="2CE4B333"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5CBB6CA3" w14:textId="77777777" w:rsidR="00126EDE" w:rsidRPr="00B0379C"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1D43A380" w14:textId="77777777" w:rsidR="00582E94" w:rsidRPr="00B92B3D" w:rsidRDefault="00B92B3D" w:rsidP="00B92B3D">
      <w:pPr>
        <w:tabs>
          <w:tab w:val="left" w:pos="0"/>
        </w:tabs>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29.</w:t>
      </w:r>
      <w:r w:rsidR="00F15038" w:rsidRPr="00B92B3D">
        <w:rPr>
          <w:rFonts w:ascii="Times New Roman" w:hAnsi="Times New Roman" w:cs="Times New Roman"/>
          <w:b/>
          <w:sz w:val="28"/>
          <w:szCs w:val="28"/>
          <w:lang w:val="ru-RU"/>
        </w:rPr>
        <w:t xml:space="preserve"> </w:t>
      </w:r>
      <w:r w:rsidR="00582E94" w:rsidRPr="00B92B3D">
        <w:rPr>
          <w:rFonts w:ascii="Times New Roman" w:hAnsi="Times New Roman" w:cs="Times New Roman"/>
          <w:b/>
          <w:sz w:val="28"/>
          <w:szCs w:val="28"/>
          <w:lang w:val="ru-RU"/>
        </w:rPr>
        <w:t>К каким доходам применяется прогрессивная шкала ИПН?</w:t>
      </w:r>
    </w:p>
    <w:p w14:paraId="46E429C2" w14:textId="77777777" w:rsidR="00582E94" w:rsidRPr="00B0379C"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Pr>
          <w:rFonts w:ascii="Times New Roman" w:hAnsi="Times New Roman" w:cs="Times New Roman"/>
          <w:b/>
          <w:sz w:val="28"/>
          <w:szCs w:val="28"/>
          <w:lang w:val="ru-RU"/>
        </w:rPr>
        <w:t xml:space="preserve">: </w:t>
      </w:r>
      <w:r w:rsidRPr="00D02BED">
        <w:rPr>
          <w:rFonts w:ascii="Times New Roman" w:hAnsi="Times New Roman" w:cs="Times New Roman"/>
          <w:sz w:val="28"/>
          <w:szCs w:val="28"/>
          <w:lang w:val="ru-RU"/>
        </w:rPr>
        <w:t>в</w:t>
      </w:r>
      <w:r>
        <w:rPr>
          <w:rFonts w:ascii="Times New Roman" w:hAnsi="Times New Roman" w:cs="Times New Roman"/>
          <w:sz w:val="28"/>
          <w:szCs w:val="28"/>
          <w:lang w:val="ru-RU"/>
        </w:rPr>
        <w:t xml:space="preserve">се доходы, за исключением </w:t>
      </w:r>
      <w:r w:rsidRPr="00B0379C">
        <w:rPr>
          <w:rFonts w:ascii="Times New Roman" w:hAnsi="Times New Roman" w:cs="Times New Roman"/>
          <w:sz w:val="28"/>
          <w:szCs w:val="28"/>
          <w:lang w:val="ru-RU"/>
        </w:rPr>
        <w:t>доход</w:t>
      </w:r>
      <w:r>
        <w:rPr>
          <w:rFonts w:ascii="Times New Roman" w:hAnsi="Times New Roman" w:cs="Times New Roman"/>
          <w:sz w:val="28"/>
          <w:szCs w:val="28"/>
          <w:lang w:val="ru-RU"/>
        </w:rPr>
        <w:t>ов</w:t>
      </w:r>
      <w:r w:rsidRPr="00B0379C">
        <w:rPr>
          <w:rFonts w:ascii="Times New Roman" w:hAnsi="Times New Roman" w:cs="Times New Roman"/>
          <w:sz w:val="28"/>
          <w:szCs w:val="28"/>
          <w:lang w:val="ru-RU"/>
        </w:rPr>
        <w:t xml:space="preserve"> лиц, занимающихся частной практикой, ИП и КХ в общеустановленном порядке, а также дивидендов предусмотрена следующая прогрессивная шкала ставок ИПН:</w:t>
      </w:r>
    </w:p>
    <w:p w14:paraId="3A22E386" w14:textId="77777777" w:rsidR="00582E94" w:rsidRPr="00B0379C" w:rsidRDefault="00582E94" w:rsidP="002F0021">
      <w:pPr>
        <w:pStyle w:val="a3"/>
        <w:tabs>
          <w:tab w:val="left" w:pos="851"/>
          <w:tab w:val="left" w:pos="1134"/>
        </w:tabs>
        <w:spacing w:after="0" w:line="240" w:lineRule="auto"/>
        <w:ind w:left="0" w:firstLine="567"/>
        <w:jc w:val="both"/>
        <w:rPr>
          <w:rFonts w:ascii="Times New Roman" w:hAnsi="Times New Roman" w:cs="Times New Roman"/>
          <w:sz w:val="28"/>
          <w:szCs w:val="28"/>
          <w:lang w:val="ru-RU"/>
        </w:rPr>
      </w:pPr>
      <w:r w:rsidRPr="00B0379C">
        <w:rPr>
          <w:rFonts w:ascii="Times New Roman" w:hAnsi="Times New Roman" w:cs="Times New Roman"/>
          <w:sz w:val="28"/>
          <w:szCs w:val="28"/>
          <w:lang w:val="ru-RU"/>
        </w:rPr>
        <w:t xml:space="preserve">до 8 500 – кратного МРП за календарный год </w:t>
      </w:r>
      <w:r w:rsidRPr="00D02BED">
        <w:rPr>
          <w:rFonts w:ascii="Times New Roman" w:hAnsi="Times New Roman" w:cs="Times New Roman"/>
          <w:i/>
          <w:sz w:val="24"/>
          <w:szCs w:val="24"/>
          <w:lang w:val="ru-RU"/>
        </w:rPr>
        <w:t>(35 млн. тенге)</w:t>
      </w:r>
      <w:r w:rsidRPr="00B0379C">
        <w:rPr>
          <w:rFonts w:ascii="Times New Roman" w:hAnsi="Times New Roman" w:cs="Times New Roman"/>
          <w:sz w:val="28"/>
          <w:szCs w:val="28"/>
          <w:lang w:val="ru-RU"/>
        </w:rPr>
        <w:t xml:space="preserve"> – </w:t>
      </w:r>
      <w:r w:rsidRPr="00D02BED">
        <w:rPr>
          <w:rFonts w:ascii="Times New Roman" w:hAnsi="Times New Roman" w:cs="Times New Roman"/>
          <w:b/>
          <w:sz w:val="28"/>
          <w:szCs w:val="28"/>
          <w:lang w:val="ru-RU"/>
        </w:rPr>
        <w:t>10 %</w:t>
      </w:r>
      <w:r w:rsidRPr="00B0379C">
        <w:rPr>
          <w:rFonts w:ascii="Times New Roman" w:hAnsi="Times New Roman" w:cs="Times New Roman"/>
          <w:sz w:val="28"/>
          <w:szCs w:val="28"/>
          <w:lang w:val="ru-RU"/>
        </w:rPr>
        <w:t>;</w:t>
      </w:r>
    </w:p>
    <w:p w14:paraId="677F62AB" w14:textId="77777777" w:rsidR="00582E94" w:rsidRPr="00B0379C" w:rsidRDefault="00582E94" w:rsidP="002F0021">
      <w:pPr>
        <w:pStyle w:val="a3"/>
        <w:tabs>
          <w:tab w:val="left" w:pos="709"/>
          <w:tab w:val="left" w:pos="1134"/>
        </w:tabs>
        <w:spacing w:after="0" w:line="240" w:lineRule="auto"/>
        <w:ind w:left="0" w:firstLine="567"/>
        <w:jc w:val="both"/>
        <w:rPr>
          <w:rFonts w:ascii="Times New Roman" w:hAnsi="Times New Roman" w:cs="Times New Roman"/>
          <w:sz w:val="28"/>
          <w:szCs w:val="28"/>
          <w:lang w:val="ru-RU"/>
        </w:rPr>
      </w:pPr>
      <w:r w:rsidRPr="00B0379C">
        <w:rPr>
          <w:rFonts w:ascii="Times New Roman" w:hAnsi="Times New Roman" w:cs="Times New Roman"/>
          <w:sz w:val="28"/>
          <w:szCs w:val="28"/>
          <w:lang w:val="ru-RU"/>
        </w:rPr>
        <w:t xml:space="preserve">при превышении 8 500 – кратного МРП за календарный год (35 млн. тенге) – </w:t>
      </w:r>
      <w:r w:rsidRPr="00D02BED">
        <w:rPr>
          <w:rFonts w:ascii="Times New Roman" w:hAnsi="Times New Roman" w:cs="Times New Roman"/>
          <w:b/>
          <w:sz w:val="28"/>
          <w:szCs w:val="28"/>
          <w:lang w:val="ru-RU"/>
        </w:rPr>
        <w:t>10 %</w:t>
      </w:r>
      <w:r w:rsidRPr="00B0379C">
        <w:rPr>
          <w:rFonts w:ascii="Times New Roman" w:hAnsi="Times New Roman" w:cs="Times New Roman"/>
          <w:sz w:val="28"/>
          <w:szCs w:val="28"/>
          <w:lang w:val="ru-RU"/>
        </w:rPr>
        <w:t xml:space="preserve"> с дохода до </w:t>
      </w:r>
      <w:r>
        <w:rPr>
          <w:rFonts w:ascii="Times New Roman" w:hAnsi="Times New Roman" w:cs="Times New Roman"/>
          <w:sz w:val="28"/>
          <w:szCs w:val="28"/>
          <w:lang w:val="ru-RU"/>
        </w:rPr>
        <w:t xml:space="preserve">8 500-кратного МРП </w:t>
      </w:r>
      <w:r w:rsidRPr="00D02BED">
        <w:rPr>
          <w:rFonts w:ascii="Times New Roman" w:hAnsi="Times New Roman" w:cs="Times New Roman"/>
          <w:i/>
          <w:sz w:val="24"/>
          <w:szCs w:val="24"/>
          <w:lang w:val="ru-RU"/>
        </w:rPr>
        <w:t>(35 млн. тенге)</w:t>
      </w:r>
      <w:r w:rsidRPr="00B0379C">
        <w:rPr>
          <w:rFonts w:ascii="Times New Roman" w:hAnsi="Times New Roman" w:cs="Times New Roman"/>
          <w:sz w:val="28"/>
          <w:szCs w:val="28"/>
          <w:lang w:val="ru-RU"/>
        </w:rPr>
        <w:t xml:space="preserve"> </w:t>
      </w:r>
      <w:r w:rsidRPr="00D02BED">
        <w:rPr>
          <w:rFonts w:ascii="Times New Roman" w:hAnsi="Times New Roman" w:cs="Times New Roman"/>
          <w:b/>
          <w:sz w:val="28"/>
          <w:szCs w:val="28"/>
          <w:lang w:val="ru-RU"/>
        </w:rPr>
        <w:t>+ 15 %</w:t>
      </w:r>
      <w:r w:rsidRPr="00B0379C">
        <w:rPr>
          <w:rFonts w:ascii="Times New Roman" w:hAnsi="Times New Roman" w:cs="Times New Roman"/>
          <w:sz w:val="28"/>
          <w:szCs w:val="28"/>
          <w:lang w:val="ru-RU"/>
        </w:rPr>
        <w:t xml:space="preserve"> с превышения такой суммы</w:t>
      </w:r>
    </w:p>
    <w:p w14:paraId="1CF935E8"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w:t>
      </w:r>
      <w:r w:rsidRPr="00B0379C">
        <w:rPr>
          <w:rFonts w:ascii="Times New Roman" w:hAnsi="Times New Roman" w:cs="Times New Roman"/>
          <w:sz w:val="28"/>
          <w:szCs w:val="28"/>
          <w:lang w:val="ru-RU"/>
        </w:rPr>
        <w:t>ИП и КХ в общеустановленном порядке, а также дивидендов</w:t>
      </w:r>
      <w:r>
        <w:rPr>
          <w:rFonts w:ascii="Times New Roman" w:hAnsi="Times New Roman" w:cs="Times New Roman"/>
          <w:sz w:val="28"/>
          <w:szCs w:val="28"/>
          <w:lang w:val="ru-RU"/>
        </w:rPr>
        <w:t xml:space="preserve"> предусмотрена другая прогрессивная шкала ставок по ИПН.</w:t>
      </w:r>
    </w:p>
    <w:p w14:paraId="1F95BB75" w14:textId="77777777" w:rsidR="00582E94" w:rsidRPr="009B1F68"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4E45377E" w14:textId="77777777" w:rsidR="00582E94" w:rsidRPr="00B92B3D" w:rsidRDefault="00B92B3D" w:rsidP="00B92B3D">
      <w:pPr>
        <w:tabs>
          <w:tab w:val="left" w:pos="1134"/>
        </w:tabs>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30.</w:t>
      </w:r>
      <w:r w:rsidR="00F15038" w:rsidRPr="00B92B3D">
        <w:rPr>
          <w:rFonts w:ascii="Times New Roman" w:hAnsi="Times New Roman" w:cs="Times New Roman"/>
          <w:b/>
          <w:sz w:val="28"/>
          <w:szCs w:val="28"/>
          <w:lang w:val="ru-RU"/>
        </w:rPr>
        <w:t xml:space="preserve"> </w:t>
      </w:r>
      <w:r w:rsidR="00582E94" w:rsidRPr="00B92B3D">
        <w:rPr>
          <w:rFonts w:ascii="Times New Roman" w:hAnsi="Times New Roman" w:cs="Times New Roman"/>
          <w:b/>
          <w:sz w:val="28"/>
          <w:szCs w:val="28"/>
          <w:lang w:val="ru-RU"/>
        </w:rPr>
        <w:t>Применяется ли к дивидендам прогрессивная шкала ИПН?</w:t>
      </w:r>
    </w:p>
    <w:p w14:paraId="506EBB42" w14:textId="77777777" w:rsidR="00582E94" w:rsidRPr="00D02BED"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sidRPr="009B1F6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D02BED">
        <w:rPr>
          <w:rFonts w:ascii="Times New Roman" w:hAnsi="Times New Roman" w:cs="Times New Roman"/>
          <w:sz w:val="28"/>
          <w:szCs w:val="28"/>
          <w:lang w:val="ru-RU"/>
        </w:rPr>
        <w:t>по дивидендам предусмотрена следующая прогрессивная шкала ставок ИПН:</w:t>
      </w:r>
    </w:p>
    <w:p w14:paraId="4312AEB0" w14:textId="77777777" w:rsidR="00582E94" w:rsidRPr="00D02BED" w:rsidRDefault="00582E94" w:rsidP="002F0021">
      <w:pPr>
        <w:pStyle w:val="a3"/>
        <w:tabs>
          <w:tab w:val="left" w:pos="851"/>
          <w:tab w:val="left" w:pos="1134"/>
        </w:tabs>
        <w:spacing w:after="0" w:line="240" w:lineRule="auto"/>
        <w:ind w:left="0" w:firstLine="567"/>
        <w:jc w:val="both"/>
        <w:rPr>
          <w:rFonts w:ascii="Times New Roman" w:hAnsi="Times New Roman" w:cs="Times New Roman"/>
          <w:sz w:val="28"/>
          <w:szCs w:val="28"/>
          <w:lang w:val="ru-RU"/>
        </w:rPr>
      </w:pPr>
      <w:r w:rsidRPr="00D02BED">
        <w:rPr>
          <w:rFonts w:ascii="Times New Roman" w:hAnsi="Times New Roman" w:cs="Times New Roman"/>
          <w:sz w:val="28"/>
          <w:szCs w:val="28"/>
          <w:lang w:val="ru-RU"/>
        </w:rPr>
        <w:t xml:space="preserve">до 230 000 – кратного МРП за календарный год (967 млн. тенге) – </w:t>
      </w:r>
      <w:r w:rsidRPr="00D02BED">
        <w:rPr>
          <w:rFonts w:ascii="Times New Roman" w:hAnsi="Times New Roman" w:cs="Times New Roman"/>
          <w:b/>
          <w:sz w:val="28"/>
          <w:szCs w:val="28"/>
          <w:lang w:val="ru-RU"/>
        </w:rPr>
        <w:t>5 %</w:t>
      </w:r>
      <w:r w:rsidRPr="00D02BED">
        <w:rPr>
          <w:rFonts w:ascii="Times New Roman" w:hAnsi="Times New Roman" w:cs="Times New Roman"/>
          <w:sz w:val="28"/>
          <w:szCs w:val="28"/>
          <w:lang w:val="ru-RU"/>
        </w:rPr>
        <w:t>;</w:t>
      </w:r>
    </w:p>
    <w:p w14:paraId="3EC47C5D" w14:textId="77777777" w:rsidR="00582E94" w:rsidRDefault="00582E94" w:rsidP="002F0021">
      <w:pPr>
        <w:pStyle w:val="a3"/>
        <w:tabs>
          <w:tab w:val="left" w:pos="709"/>
          <w:tab w:val="left" w:pos="1134"/>
        </w:tabs>
        <w:spacing w:after="0" w:line="240" w:lineRule="auto"/>
        <w:ind w:left="0" w:firstLine="567"/>
        <w:jc w:val="both"/>
        <w:rPr>
          <w:rFonts w:ascii="Times New Roman" w:hAnsi="Times New Roman" w:cs="Times New Roman"/>
          <w:sz w:val="28"/>
          <w:szCs w:val="28"/>
          <w:lang w:val="ru-RU"/>
        </w:rPr>
      </w:pPr>
      <w:r w:rsidRPr="00D02BED">
        <w:rPr>
          <w:rFonts w:ascii="Times New Roman" w:hAnsi="Times New Roman" w:cs="Times New Roman"/>
          <w:sz w:val="28"/>
          <w:szCs w:val="28"/>
          <w:lang w:val="ru-RU"/>
        </w:rPr>
        <w:t xml:space="preserve">при превышении 230 000 – кратного МРП за календарный год (967 млн. тенге) – </w:t>
      </w:r>
      <w:r w:rsidRPr="00D02BED">
        <w:rPr>
          <w:rFonts w:ascii="Times New Roman" w:hAnsi="Times New Roman" w:cs="Times New Roman"/>
          <w:b/>
          <w:sz w:val="28"/>
          <w:szCs w:val="28"/>
          <w:lang w:val="ru-RU"/>
        </w:rPr>
        <w:t>5 %</w:t>
      </w:r>
      <w:r w:rsidRPr="00D02BED">
        <w:rPr>
          <w:rFonts w:ascii="Times New Roman" w:hAnsi="Times New Roman" w:cs="Times New Roman"/>
          <w:sz w:val="28"/>
          <w:szCs w:val="28"/>
          <w:lang w:val="ru-RU"/>
        </w:rPr>
        <w:t xml:space="preserve"> с дохода </w:t>
      </w:r>
      <w:r w:rsidRPr="00B0379C">
        <w:rPr>
          <w:rFonts w:ascii="Times New Roman" w:hAnsi="Times New Roman" w:cs="Times New Roman"/>
          <w:sz w:val="28"/>
          <w:szCs w:val="28"/>
          <w:lang w:val="ru-RU"/>
        </w:rPr>
        <w:t xml:space="preserve">до </w:t>
      </w:r>
      <w:r>
        <w:rPr>
          <w:rFonts w:ascii="Times New Roman" w:hAnsi="Times New Roman" w:cs="Times New Roman"/>
          <w:sz w:val="28"/>
          <w:szCs w:val="28"/>
          <w:lang w:val="ru-RU"/>
        </w:rPr>
        <w:t xml:space="preserve">230 000-кратного МРП </w:t>
      </w:r>
      <w:r w:rsidRPr="00D02BED">
        <w:rPr>
          <w:rFonts w:ascii="Times New Roman" w:hAnsi="Times New Roman" w:cs="Times New Roman"/>
          <w:i/>
          <w:sz w:val="24"/>
          <w:szCs w:val="24"/>
          <w:lang w:val="ru-RU"/>
        </w:rPr>
        <w:t>(</w:t>
      </w:r>
      <w:r>
        <w:rPr>
          <w:rFonts w:ascii="Times New Roman" w:hAnsi="Times New Roman" w:cs="Times New Roman"/>
          <w:i/>
          <w:sz w:val="24"/>
          <w:szCs w:val="24"/>
          <w:lang w:val="ru-RU"/>
        </w:rPr>
        <w:t xml:space="preserve">967 </w:t>
      </w:r>
      <w:r w:rsidRPr="00D02BED">
        <w:rPr>
          <w:rFonts w:ascii="Times New Roman" w:hAnsi="Times New Roman" w:cs="Times New Roman"/>
          <w:i/>
          <w:sz w:val="24"/>
          <w:szCs w:val="24"/>
          <w:lang w:val="ru-RU"/>
        </w:rPr>
        <w:t>млн. тенге)</w:t>
      </w:r>
      <w:r w:rsidRPr="00D02BED">
        <w:rPr>
          <w:rFonts w:ascii="Times New Roman" w:hAnsi="Times New Roman" w:cs="Times New Roman"/>
          <w:sz w:val="28"/>
          <w:szCs w:val="28"/>
          <w:lang w:val="ru-RU"/>
        </w:rPr>
        <w:t xml:space="preserve"> + </w:t>
      </w:r>
      <w:r w:rsidRPr="00D02BED">
        <w:rPr>
          <w:rFonts w:ascii="Times New Roman" w:hAnsi="Times New Roman" w:cs="Times New Roman"/>
          <w:b/>
          <w:sz w:val="28"/>
          <w:szCs w:val="28"/>
          <w:lang w:val="ru-RU"/>
        </w:rPr>
        <w:t>15 %</w:t>
      </w:r>
      <w:r w:rsidRPr="00D02BED">
        <w:rPr>
          <w:rFonts w:ascii="Times New Roman" w:hAnsi="Times New Roman" w:cs="Times New Roman"/>
          <w:sz w:val="28"/>
          <w:szCs w:val="28"/>
          <w:lang w:val="ru-RU"/>
        </w:rPr>
        <w:t xml:space="preserve"> с превышения такой суммы.</w:t>
      </w:r>
    </w:p>
    <w:p w14:paraId="12E3E13E" w14:textId="77777777" w:rsidR="00582E94" w:rsidRDefault="00582E94" w:rsidP="002F0021">
      <w:pPr>
        <w:pStyle w:val="a3"/>
        <w:tabs>
          <w:tab w:val="left" w:pos="709"/>
          <w:tab w:val="left" w:pos="1134"/>
        </w:tabs>
        <w:spacing w:after="0" w:line="240" w:lineRule="auto"/>
        <w:ind w:left="0" w:firstLine="567"/>
        <w:jc w:val="both"/>
        <w:rPr>
          <w:rFonts w:ascii="Times New Roman" w:hAnsi="Times New Roman" w:cs="Times New Roman"/>
          <w:sz w:val="28"/>
          <w:szCs w:val="28"/>
          <w:lang w:val="ru-RU"/>
        </w:rPr>
      </w:pPr>
    </w:p>
    <w:p w14:paraId="4B44B8C0" w14:textId="77777777" w:rsidR="00582E94" w:rsidRPr="001D7397" w:rsidRDefault="00582E94" w:rsidP="00F15038">
      <w:pPr>
        <w:pStyle w:val="a3"/>
        <w:numPr>
          <w:ilvl w:val="0"/>
          <w:numId w:val="29"/>
        </w:numPr>
        <w:tabs>
          <w:tab w:val="left" w:pos="1134"/>
        </w:tabs>
        <w:spacing w:after="0" w:line="240" w:lineRule="auto"/>
        <w:ind w:left="0" w:firstLine="567"/>
        <w:jc w:val="both"/>
        <w:rPr>
          <w:rFonts w:ascii="Times New Roman" w:hAnsi="Times New Roman" w:cs="Times New Roman"/>
          <w:b/>
          <w:sz w:val="28"/>
          <w:szCs w:val="28"/>
          <w:lang w:val="ru-RU"/>
        </w:rPr>
      </w:pPr>
      <w:r w:rsidRPr="001D7397">
        <w:rPr>
          <w:rFonts w:ascii="Times New Roman" w:hAnsi="Times New Roman" w:cs="Times New Roman"/>
          <w:b/>
          <w:sz w:val="28"/>
          <w:szCs w:val="28"/>
          <w:lang w:val="ru-RU"/>
        </w:rPr>
        <w:t>Сохранены ли налоговые льготы по ИПН и социальному налогу для сельхозтоваропроизводителей?</w:t>
      </w:r>
    </w:p>
    <w:p w14:paraId="2670848E" w14:textId="77777777" w:rsidR="001D7397" w:rsidRDefault="00582E94" w:rsidP="000E0EF5">
      <w:pPr>
        <w:tabs>
          <w:tab w:val="left" w:pos="1134"/>
        </w:tabs>
        <w:spacing w:after="0" w:line="240" w:lineRule="auto"/>
        <w:ind w:firstLineChars="152" w:firstLine="427"/>
        <w:contextualSpacing/>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sidRPr="009B1F6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4599F727" w14:textId="77777777" w:rsidR="00582E94" w:rsidRPr="008E3EFB" w:rsidRDefault="001D7397" w:rsidP="002F0021">
      <w:pPr>
        <w:tabs>
          <w:tab w:val="left" w:pos="1134"/>
        </w:tabs>
        <w:spacing w:after="0" w:line="240" w:lineRule="auto"/>
        <w:ind w:firstLineChars="152" w:firstLine="426"/>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582E94">
        <w:rPr>
          <w:rFonts w:ascii="Times New Roman" w:hAnsi="Times New Roman" w:cs="Times New Roman"/>
          <w:sz w:val="28"/>
          <w:szCs w:val="28"/>
          <w:lang w:val="ru-RU"/>
        </w:rPr>
        <w:t xml:space="preserve">о </w:t>
      </w:r>
      <w:r w:rsidR="00582E94" w:rsidRPr="00CB46EE">
        <w:rPr>
          <w:rFonts w:ascii="Times New Roman" w:hAnsi="Times New Roman" w:cs="Times New Roman"/>
          <w:b/>
          <w:sz w:val="28"/>
          <w:szCs w:val="28"/>
          <w:lang w:val="ru-RU"/>
        </w:rPr>
        <w:t>ИПН</w:t>
      </w:r>
      <w:r w:rsidR="00582E94">
        <w:rPr>
          <w:rFonts w:ascii="Times New Roman" w:hAnsi="Times New Roman" w:cs="Times New Roman"/>
          <w:sz w:val="28"/>
          <w:szCs w:val="28"/>
          <w:lang w:val="ru-RU"/>
        </w:rPr>
        <w:t xml:space="preserve"> к</w:t>
      </w:r>
      <w:r w:rsidR="00582E94" w:rsidRPr="008E3EFB">
        <w:rPr>
          <w:rFonts w:ascii="Times New Roman" w:hAnsi="Times New Roman" w:cs="Times New Roman"/>
          <w:sz w:val="28"/>
          <w:szCs w:val="28"/>
          <w:lang w:val="ru-RU"/>
        </w:rPr>
        <w:t>рестьянские или фермерские хозяйства вправе уменьшить на 70 процентов сумму индивидуального</w:t>
      </w:r>
      <w:r w:rsidR="00582E94">
        <w:rPr>
          <w:rFonts w:ascii="Times New Roman" w:hAnsi="Times New Roman" w:cs="Times New Roman"/>
          <w:sz w:val="28"/>
          <w:szCs w:val="28"/>
          <w:lang w:val="ru-RU"/>
        </w:rPr>
        <w:t xml:space="preserve"> подоходного налога, исчисленную по прогрессивной шкале ставок ИПН</w:t>
      </w:r>
      <w:r w:rsidR="00582E94" w:rsidRPr="008E3EFB">
        <w:rPr>
          <w:rFonts w:ascii="Times New Roman" w:hAnsi="Times New Roman" w:cs="Times New Roman"/>
          <w:sz w:val="28"/>
          <w:szCs w:val="28"/>
          <w:lang w:val="ru-RU"/>
        </w:rPr>
        <w:t xml:space="preserve"> с доходов:</w:t>
      </w:r>
    </w:p>
    <w:p w14:paraId="3EAB7C84" w14:textId="77777777" w:rsidR="00582E94" w:rsidRPr="008E3EFB" w:rsidRDefault="00582E94" w:rsidP="002F0021">
      <w:pPr>
        <w:tabs>
          <w:tab w:val="left" w:pos="1134"/>
        </w:tabs>
        <w:spacing w:after="0" w:line="240" w:lineRule="auto"/>
        <w:ind w:firstLineChars="152" w:firstLine="426"/>
        <w:contextualSpacing/>
        <w:jc w:val="both"/>
        <w:rPr>
          <w:rFonts w:ascii="Times New Roman" w:hAnsi="Times New Roman" w:cs="Times New Roman"/>
          <w:sz w:val="28"/>
          <w:szCs w:val="28"/>
          <w:lang w:val="ru-RU"/>
        </w:rPr>
      </w:pPr>
      <w:r w:rsidRPr="008E3EFB">
        <w:rPr>
          <w:rFonts w:ascii="Times New Roman" w:hAnsi="Times New Roman" w:cs="Times New Roman"/>
          <w:sz w:val="28"/>
          <w:szCs w:val="28"/>
          <w:lang w:val="ru-RU"/>
        </w:rPr>
        <w:t>по производству и реализации сельскохозяйственной продукции собственного производства;</w:t>
      </w:r>
    </w:p>
    <w:p w14:paraId="53D4BCA1" w14:textId="77777777" w:rsidR="00582E94" w:rsidRDefault="00582E94" w:rsidP="002F0021">
      <w:p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152" w:firstLine="426"/>
        <w:contextualSpacing/>
        <w:jc w:val="both"/>
        <w:rPr>
          <w:rFonts w:ascii="Times New Roman" w:hAnsi="Times New Roman" w:cs="Times New Roman"/>
          <w:sz w:val="28"/>
          <w:szCs w:val="28"/>
          <w:lang w:val="ru-RU"/>
        </w:rPr>
      </w:pPr>
      <w:r w:rsidRPr="008E3EFB">
        <w:rPr>
          <w:rFonts w:ascii="Times New Roman" w:hAnsi="Times New Roman" w:cs="Times New Roman"/>
          <w:sz w:val="28"/>
          <w:szCs w:val="28"/>
          <w:lang w:val="ru-RU"/>
        </w:rPr>
        <w:t>по переработке сельскохозяйственной продукции собственного производства и реализации продуктов такой переработки.</w:t>
      </w:r>
    </w:p>
    <w:p w14:paraId="23553CD0"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CB46EE">
        <w:rPr>
          <w:b/>
          <w:sz w:val="28"/>
          <w:szCs w:val="28"/>
        </w:rPr>
        <w:t>Социальный налог</w:t>
      </w:r>
      <w:r w:rsidRPr="007F206F">
        <w:rPr>
          <w:sz w:val="28"/>
          <w:szCs w:val="28"/>
        </w:rPr>
        <w:t xml:space="preserve"> исчисляется по ставке 1,8 процента по объектам налогообложения, связанным с осуществлением деятельности по:</w:t>
      </w:r>
    </w:p>
    <w:p w14:paraId="180AC69D" w14:textId="77777777" w:rsidR="00582E94" w:rsidRPr="00CB46EE" w:rsidRDefault="00582E94" w:rsidP="002F0021">
      <w:pPr>
        <w:tabs>
          <w:tab w:val="left" w:pos="1134"/>
        </w:tabs>
        <w:spacing w:after="0" w:line="240" w:lineRule="auto"/>
        <w:ind w:firstLine="567"/>
        <w:contextualSpacing/>
        <w:jc w:val="both"/>
        <w:rPr>
          <w:rFonts w:ascii="Times New Roman" w:hAnsi="Times New Roman" w:cs="Times New Roman"/>
          <w:sz w:val="28"/>
          <w:szCs w:val="28"/>
          <w:lang w:val="ru-RU"/>
        </w:rPr>
      </w:pPr>
      <w:r w:rsidRPr="00CB46EE">
        <w:rPr>
          <w:rFonts w:ascii="Times New Roman" w:hAnsi="Times New Roman" w:cs="Times New Roman"/>
          <w:sz w:val="28"/>
          <w:szCs w:val="28"/>
          <w:lang w:val="ru-RU"/>
        </w:rPr>
        <w:t>производству и реализации сельскохозяйственной продукции собственного производства;</w:t>
      </w:r>
    </w:p>
    <w:p w14:paraId="707240B6"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переработке сельскохозяйственной продукции собственного производства и реализации продуктов такой переработки.</w:t>
      </w:r>
    </w:p>
    <w:p w14:paraId="6A29717D"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 xml:space="preserve">Крестьянские или фермерские хозяйства по объектам налогообложения, связанным с осуществлением </w:t>
      </w:r>
      <w:r>
        <w:rPr>
          <w:sz w:val="28"/>
          <w:szCs w:val="28"/>
        </w:rPr>
        <w:t xml:space="preserve">вышеуказанной </w:t>
      </w:r>
      <w:r w:rsidRPr="007F206F">
        <w:rPr>
          <w:sz w:val="28"/>
          <w:szCs w:val="28"/>
        </w:rPr>
        <w:t xml:space="preserve">деятельности, исчисляют </w:t>
      </w:r>
      <w:r w:rsidRPr="00331667">
        <w:rPr>
          <w:b/>
          <w:sz w:val="28"/>
          <w:szCs w:val="28"/>
        </w:rPr>
        <w:t>социальный налог</w:t>
      </w:r>
      <w:r w:rsidRPr="007F206F">
        <w:rPr>
          <w:sz w:val="28"/>
          <w:szCs w:val="28"/>
        </w:rPr>
        <w:t>:</w:t>
      </w:r>
    </w:p>
    <w:p w14:paraId="52F3AD7D"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 xml:space="preserve">за себя – в 0,6-кратном размере месячного расчетного показателя, действующего на дату уплаты; </w:t>
      </w:r>
    </w:p>
    <w:p w14:paraId="69536F85"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за каждого работника – в 0,3-кратном размере месячного расчетного показателя, действующего на дату уплаты.</w:t>
      </w:r>
    </w:p>
    <w:p w14:paraId="40EA3CB9" w14:textId="77777777" w:rsidR="00582E94" w:rsidRDefault="00582E94" w:rsidP="002F0021">
      <w:pPr>
        <w:tabs>
          <w:tab w:val="left" w:pos="1134"/>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75286543" w14:textId="77777777" w:rsidR="00582E94" w:rsidRPr="001D7397" w:rsidRDefault="00582E94" w:rsidP="00F15038">
      <w:pPr>
        <w:pStyle w:val="a3"/>
        <w:numPr>
          <w:ilvl w:val="0"/>
          <w:numId w:val="29"/>
        </w:numPr>
        <w:tabs>
          <w:tab w:val="left" w:pos="851"/>
          <w:tab w:val="left" w:pos="1134"/>
        </w:tabs>
        <w:spacing w:after="0" w:line="240" w:lineRule="auto"/>
        <w:ind w:left="0" w:firstLine="567"/>
        <w:jc w:val="both"/>
        <w:rPr>
          <w:rFonts w:ascii="Times New Roman" w:hAnsi="Times New Roman" w:cs="Times New Roman"/>
          <w:b/>
          <w:sz w:val="28"/>
          <w:szCs w:val="28"/>
          <w:lang w:val="ru-RU"/>
        </w:rPr>
      </w:pPr>
      <w:r w:rsidRPr="001D7397">
        <w:rPr>
          <w:rFonts w:ascii="Times New Roman" w:hAnsi="Times New Roman" w:cs="Times New Roman"/>
          <w:b/>
          <w:sz w:val="28"/>
          <w:szCs w:val="28"/>
          <w:lang w:val="ru-RU"/>
        </w:rPr>
        <w:t>Какие налоговые льготы по ИПН исключены?</w:t>
      </w:r>
    </w:p>
    <w:p w14:paraId="29C1B64D" w14:textId="77777777" w:rsidR="001D7397"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sidRPr="009B1F6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077B5E4D" w14:textId="77777777" w:rsidR="00582E94" w:rsidRDefault="001D7397"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582E94">
        <w:rPr>
          <w:rFonts w:ascii="Times New Roman" w:hAnsi="Times New Roman" w:cs="Times New Roman"/>
          <w:sz w:val="28"/>
          <w:szCs w:val="28"/>
          <w:lang w:val="ru-RU"/>
        </w:rPr>
        <w:t xml:space="preserve"> целях оптимизации налоговых льгот исключены следующие уменьшения доходов по ИПН:</w:t>
      </w:r>
    </w:p>
    <w:p w14:paraId="22DD5789" w14:textId="77777777" w:rsidR="00582E94" w:rsidRDefault="00582E94" w:rsidP="002F0021">
      <w:pPr>
        <w:tabs>
          <w:tab w:val="left" w:pos="1134"/>
        </w:tabs>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sz w:val="28"/>
          <w:szCs w:val="28"/>
          <w:lang w:val="ru-RU"/>
        </w:rPr>
        <w:t xml:space="preserve">1) </w:t>
      </w:r>
      <w:r w:rsidRPr="006D08E7">
        <w:rPr>
          <w:rFonts w:ascii="Times New Roman" w:hAnsi="Times New Roman" w:cs="Times New Roman"/>
          <w:sz w:val="28"/>
          <w:szCs w:val="28"/>
          <w:lang w:val="ru-RU"/>
        </w:rPr>
        <w:t>дивиденд</w:t>
      </w:r>
      <w:r>
        <w:rPr>
          <w:rFonts w:ascii="Times New Roman" w:hAnsi="Times New Roman" w:cs="Times New Roman"/>
          <w:sz w:val="28"/>
          <w:szCs w:val="28"/>
          <w:lang w:val="ru-RU"/>
        </w:rPr>
        <w:t>ы</w:t>
      </w:r>
      <w:r w:rsidRPr="006D08E7">
        <w:rPr>
          <w:rFonts w:ascii="Times New Roman" w:hAnsi="Times New Roman" w:cs="Times New Roman"/>
          <w:sz w:val="28"/>
          <w:szCs w:val="28"/>
          <w:lang w:val="ru-RU"/>
        </w:rPr>
        <w:t>, полученны</w:t>
      </w:r>
      <w:r>
        <w:rPr>
          <w:rFonts w:ascii="Times New Roman" w:hAnsi="Times New Roman" w:cs="Times New Roman"/>
          <w:sz w:val="28"/>
          <w:szCs w:val="28"/>
          <w:lang w:val="ru-RU"/>
        </w:rPr>
        <w:t>е</w:t>
      </w:r>
      <w:r w:rsidRPr="006D08E7">
        <w:rPr>
          <w:rFonts w:ascii="Times New Roman" w:hAnsi="Times New Roman" w:cs="Times New Roman"/>
          <w:sz w:val="28"/>
          <w:szCs w:val="28"/>
          <w:lang w:val="ru-RU"/>
        </w:rPr>
        <w:t xml:space="preserve"> от юридического лица – резидента за календарный год в пределах 30 000-кратного размера МРП </w:t>
      </w:r>
      <w:r w:rsidRPr="006D08E7">
        <w:rPr>
          <w:rFonts w:ascii="Times New Roman" w:hAnsi="Times New Roman" w:cs="Times New Roman"/>
          <w:i/>
          <w:sz w:val="24"/>
          <w:szCs w:val="24"/>
          <w:lang w:val="ru-RU"/>
        </w:rPr>
        <w:t>(110 млн. тенге)</w:t>
      </w:r>
      <w:r>
        <w:rPr>
          <w:rFonts w:ascii="Times New Roman" w:hAnsi="Times New Roman" w:cs="Times New Roman"/>
          <w:i/>
          <w:sz w:val="24"/>
          <w:szCs w:val="24"/>
          <w:lang w:val="ru-RU"/>
        </w:rPr>
        <w:t>;</w:t>
      </w:r>
    </w:p>
    <w:p w14:paraId="2073F904"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6D08E7">
        <w:rPr>
          <w:rFonts w:ascii="Times New Roman" w:hAnsi="Times New Roman" w:cs="Times New Roman"/>
          <w:sz w:val="28"/>
          <w:szCs w:val="28"/>
          <w:lang w:val="ru-RU"/>
        </w:rPr>
        <w:t>прирост стоимости имущества, выкупленного для государственных нужд в соответствии с законами Республики Казахстан</w:t>
      </w:r>
      <w:r>
        <w:rPr>
          <w:rFonts w:ascii="Times New Roman" w:hAnsi="Times New Roman" w:cs="Times New Roman"/>
          <w:sz w:val="28"/>
          <w:szCs w:val="28"/>
          <w:lang w:val="ru-RU"/>
        </w:rPr>
        <w:t>;</w:t>
      </w:r>
    </w:p>
    <w:p w14:paraId="1C24C48E" w14:textId="77777777" w:rsidR="00582E94" w:rsidRPr="00B56D31" w:rsidRDefault="00582E94" w:rsidP="002F0021">
      <w:pPr>
        <w:tabs>
          <w:tab w:val="left" w:pos="1134"/>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 </w:t>
      </w:r>
      <w:r w:rsidRPr="00B56D31">
        <w:rPr>
          <w:rFonts w:ascii="Times New Roman" w:eastAsia="Times New Roman" w:hAnsi="Times New Roman" w:cs="Times New Roman"/>
          <w:sz w:val="28"/>
          <w:szCs w:val="28"/>
          <w:lang w:val="ru-RU"/>
        </w:rPr>
        <w:t>выплаты в пределах 94-кратного МРП по каждому виду выплат, произведенные налоговым агентом в течение календарного года:</w:t>
      </w:r>
      <w:r w:rsidRPr="00B56D31">
        <w:rPr>
          <w:rFonts w:ascii="Times New Roman" w:eastAsia="Times New Roman" w:hAnsi="Times New Roman" w:cs="Times New Roman"/>
          <w:sz w:val="28"/>
          <w:szCs w:val="28"/>
        </w:rPr>
        <w:t> </w:t>
      </w:r>
    </w:p>
    <w:p w14:paraId="4995349B" w14:textId="77777777" w:rsidR="00582E94" w:rsidRPr="00B56D31" w:rsidRDefault="00582E94" w:rsidP="002F0021">
      <w:pPr>
        <w:tabs>
          <w:tab w:val="left" w:pos="1134"/>
        </w:tabs>
        <w:spacing w:after="0" w:line="240" w:lineRule="auto"/>
        <w:ind w:firstLine="567"/>
        <w:jc w:val="both"/>
        <w:rPr>
          <w:rFonts w:ascii="Times New Roman" w:eastAsia="Times New Roman" w:hAnsi="Times New Roman" w:cs="Times New Roman"/>
          <w:sz w:val="28"/>
          <w:szCs w:val="28"/>
          <w:lang w:val="ru-RU"/>
        </w:rPr>
      </w:pPr>
      <w:r w:rsidRPr="00B56D31">
        <w:rPr>
          <w:rFonts w:ascii="Times New Roman" w:eastAsia="Times New Roman" w:hAnsi="Times New Roman" w:cs="Times New Roman"/>
          <w:sz w:val="28"/>
          <w:szCs w:val="28"/>
          <w:lang w:val="ru-RU"/>
        </w:rPr>
        <w:t>для покрытия расходов физического лица на медицинские услуги (кроме косметологических) – при предоставлении физическим лицом документов, подтверждающих получение медицинских услуг (кроме косметологических) и фактические расходы на их оплату, или расходов работодателя на уплату в пользу работника страховых премий по договорам добровольного страхования на случай болезни – при наличии договора добровольного страхования на случай болезни и документа, подтверждающего уплату страховых премий по договору добровольного страхования на случай болезни;</w:t>
      </w:r>
    </w:p>
    <w:p w14:paraId="7C1000E9" w14:textId="77777777" w:rsidR="00582E94" w:rsidRDefault="00582E94" w:rsidP="002F0021">
      <w:pPr>
        <w:tabs>
          <w:tab w:val="left" w:pos="1134"/>
        </w:tabs>
        <w:spacing w:after="0" w:line="240" w:lineRule="auto"/>
        <w:ind w:firstLine="567"/>
        <w:jc w:val="both"/>
        <w:rPr>
          <w:rFonts w:ascii="Times New Roman" w:eastAsia="Times New Roman" w:hAnsi="Times New Roman" w:cs="Times New Roman"/>
          <w:sz w:val="28"/>
          <w:szCs w:val="28"/>
          <w:lang w:val="ru-RU"/>
        </w:rPr>
      </w:pPr>
      <w:r w:rsidRPr="00B56D31">
        <w:rPr>
          <w:rFonts w:ascii="Times New Roman" w:eastAsia="Times New Roman" w:hAnsi="Times New Roman" w:cs="Times New Roman"/>
          <w:sz w:val="28"/>
          <w:szCs w:val="28"/>
          <w:lang w:val="ru-RU"/>
        </w:rPr>
        <w:t>в виде оказания материальной помощи работнику при рождении его ребенка – при предоставлении работником копии свидетельства (свидетельств) о рождении ребенка (детей);</w:t>
      </w:r>
    </w:p>
    <w:p w14:paraId="0CFFEC59" w14:textId="77777777" w:rsidR="00582E94" w:rsidRDefault="00582E94" w:rsidP="002F0021">
      <w:pPr>
        <w:tabs>
          <w:tab w:val="left" w:pos="1134"/>
        </w:tabs>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4) </w:t>
      </w:r>
      <w:r w:rsidRPr="000C0D53">
        <w:rPr>
          <w:rFonts w:ascii="Times New Roman" w:eastAsia="Times New Roman" w:hAnsi="Times New Roman" w:cs="Times New Roman"/>
          <w:sz w:val="28"/>
          <w:szCs w:val="28"/>
          <w:lang w:val="ru-RU"/>
        </w:rPr>
        <w:t xml:space="preserve">страховые премии (страховые взносы – в случае, если договором предусмотрена уплата страховых премий в рассрочку) в пределах 320-кратного размера </w:t>
      </w:r>
      <w:r>
        <w:rPr>
          <w:rFonts w:ascii="Times New Roman" w:eastAsia="Times New Roman" w:hAnsi="Times New Roman" w:cs="Times New Roman"/>
          <w:sz w:val="28"/>
          <w:szCs w:val="28"/>
          <w:lang w:val="ru-RU"/>
        </w:rPr>
        <w:t>МРП</w:t>
      </w:r>
      <w:r w:rsidRPr="000C0D53">
        <w:rPr>
          <w:rFonts w:ascii="Times New Roman" w:eastAsia="Times New Roman" w:hAnsi="Times New Roman" w:cs="Times New Roman"/>
          <w:sz w:val="28"/>
          <w:szCs w:val="28"/>
          <w:lang w:val="ru-RU"/>
        </w:rPr>
        <w:t>, оплаченные в течение календарного года физическим лицом-резидентом по договору накопительного страхования, заключ</w:t>
      </w:r>
      <w:r>
        <w:rPr>
          <w:rFonts w:ascii="Times New Roman" w:eastAsia="Times New Roman" w:hAnsi="Times New Roman" w:cs="Times New Roman"/>
          <w:sz w:val="28"/>
          <w:szCs w:val="28"/>
          <w:lang w:val="ru-RU"/>
        </w:rPr>
        <w:t>енному на срок три и более года.</w:t>
      </w:r>
    </w:p>
    <w:p w14:paraId="511AD5FE" w14:textId="77777777" w:rsidR="00582E94" w:rsidRDefault="00582E94" w:rsidP="002F0021">
      <w:pPr>
        <w:pStyle w:val="a3"/>
        <w:tabs>
          <w:tab w:val="left" w:pos="1134"/>
        </w:tabs>
        <w:ind w:left="0" w:firstLine="567"/>
        <w:jc w:val="both"/>
        <w:rPr>
          <w:rFonts w:ascii="Times New Roman" w:hAnsi="Times New Roman" w:cs="Times New Roman"/>
          <w:sz w:val="28"/>
          <w:szCs w:val="28"/>
          <w:lang w:val="ru-RU"/>
        </w:rPr>
      </w:pPr>
    </w:p>
    <w:p w14:paraId="0D904BF1" w14:textId="77777777" w:rsidR="00582E94" w:rsidRPr="001D7397" w:rsidRDefault="00582E94" w:rsidP="00F15038">
      <w:pPr>
        <w:pStyle w:val="a3"/>
        <w:numPr>
          <w:ilvl w:val="0"/>
          <w:numId w:val="29"/>
        </w:numPr>
        <w:tabs>
          <w:tab w:val="left" w:pos="993"/>
          <w:tab w:val="left" w:pos="1134"/>
        </w:tabs>
        <w:spacing w:after="0" w:line="240" w:lineRule="auto"/>
        <w:ind w:left="0" w:firstLine="567"/>
        <w:jc w:val="both"/>
        <w:rPr>
          <w:rFonts w:ascii="Times New Roman" w:hAnsi="Times New Roman" w:cs="Times New Roman"/>
          <w:b/>
          <w:sz w:val="28"/>
          <w:szCs w:val="28"/>
          <w:lang w:val="ru-RU"/>
        </w:rPr>
      </w:pPr>
      <w:r w:rsidRPr="001D7397">
        <w:rPr>
          <w:rFonts w:ascii="Times New Roman" w:hAnsi="Times New Roman" w:cs="Times New Roman"/>
          <w:b/>
          <w:sz w:val="28"/>
          <w:szCs w:val="28"/>
          <w:lang w:val="ru-RU"/>
        </w:rPr>
        <w:t>Какие предусмотрены налоговые льготы по дивидендам в части ИПН?</w:t>
      </w:r>
    </w:p>
    <w:p w14:paraId="73BE07C8" w14:textId="77777777" w:rsidR="001D7397"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sidRPr="009B1F6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5C3D7C70" w14:textId="77777777" w:rsidR="00582E94" w:rsidRPr="006859EE" w:rsidRDefault="001D7397"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582E94" w:rsidRPr="0070568C">
        <w:rPr>
          <w:rFonts w:ascii="Times New Roman" w:hAnsi="Times New Roman" w:cs="Times New Roman"/>
          <w:sz w:val="28"/>
          <w:szCs w:val="28"/>
          <w:lang w:val="ru-RU"/>
        </w:rPr>
        <w:t xml:space="preserve"> новом Налоговом кодексе предусмотрено уменьшение дохода физического лица, подлежащего налогообложению на дивиденды по ценным бумагам, находящимся на дату начисления таких дивидендов в официальном списке фондовых бирж, функционирующих на территории Республики Казахстан. </w:t>
      </w:r>
      <w:r w:rsidR="00582E94" w:rsidRPr="006859EE">
        <w:rPr>
          <w:rFonts w:ascii="Times New Roman" w:hAnsi="Times New Roman" w:cs="Times New Roman"/>
          <w:sz w:val="28"/>
          <w:szCs w:val="28"/>
          <w:lang w:val="ru-RU"/>
        </w:rPr>
        <w:t>При этом, данная льгота применяется к дивидендам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p w14:paraId="3DDBCD66" w14:textId="77777777" w:rsidR="00582E94" w:rsidRDefault="00582E94" w:rsidP="002F0021">
      <w:pPr>
        <w:pStyle w:val="a3"/>
        <w:tabs>
          <w:tab w:val="left" w:pos="1134"/>
        </w:tabs>
        <w:ind w:left="0" w:firstLine="567"/>
        <w:jc w:val="both"/>
        <w:rPr>
          <w:rFonts w:ascii="Times New Roman" w:hAnsi="Times New Roman" w:cs="Times New Roman"/>
          <w:sz w:val="28"/>
          <w:szCs w:val="28"/>
          <w:lang w:val="ru-RU"/>
        </w:rPr>
      </w:pPr>
    </w:p>
    <w:p w14:paraId="34638D6F" w14:textId="77777777" w:rsidR="00582E94" w:rsidRDefault="00582E94" w:rsidP="00F15038">
      <w:pPr>
        <w:pStyle w:val="a3"/>
        <w:numPr>
          <w:ilvl w:val="0"/>
          <w:numId w:val="29"/>
        </w:numPr>
        <w:tabs>
          <w:tab w:val="left" w:pos="1134"/>
        </w:tabs>
        <w:spacing w:after="0" w:line="240" w:lineRule="auto"/>
        <w:ind w:left="0" w:firstLine="567"/>
        <w:jc w:val="both"/>
        <w:rPr>
          <w:rFonts w:ascii="Times New Roman" w:hAnsi="Times New Roman" w:cs="Times New Roman"/>
          <w:b/>
          <w:sz w:val="28"/>
          <w:szCs w:val="28"/>
          <w:lang w:val="ru-RU"/>
        </w:rPr>
      </w:pPr>
      <w:r w:rsidRPr="001D7397">
        <w:rPr>
          <w:rFonts w:ascii="Times New Roman" w:hAnsi="Times New Roman" w:cs="Times New Roman"/>
          <w:b/>
          <w:sz w:val="28"/>
          <w:szCs w:val="28"/>
          <w:lang w:val="ru-RU"/>
        </w:rPr>
        <w:t>Увеличен ли срок нахождения на праве собственности жилищ, дачных строений, гаражей и т.д., при реализации которых может возникнуть доход от прироста стоимости, который подлежит обложению ИПН?</w:t>
      </w:r>
    </w:p>
    <w:p w14:paraId="6A35AAD2" w14:textId="77777777" w:rsidR="001D7397"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sidRPr="009B1F6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27E72FC7" w14:textId="77777777" w:rsidR="00582E94" w:rsidRPr="0070568C" w:rsidRDefault="001D7397"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582E94" w:rsidRPr="0070568C">
        <w:rPr>
          <w:rFonts w:ascii="Times New Roman" w:hAnsi="Times New Roman" w:cs="Times New Roman"/>
          <w:sz w:val="28"/>
          <w:szCs w:val="28"/>
          <w:lang w:val="ru-RU"/>
        </w:rPr>
        <w:t xml:space="preserve">оход от прироста стоимости по недвижимому имуществу возникает при реализации, передаче в качестве вклада в уставный капитал юридического лица расположенных в Республике Казахстан жилищ, дачных строений, гаражей, парковочных мест, кладовок, объектов личного подсобного хозяйства – в случае нахождения их на праве собственности менее двух лет с даты </w:t>
      </w:r>
      <w:r w:rsidR="00582E94">
        <w:rPr>
          <w:rFonts w:ascii="Times New Roman" w:hAnsi="Times New Roman" w:cs="Times New Roman"/>
          <w:sz w:val="28"/>
          <w:szCs w:val="28"/>
          <w:lang w:val="ru-RU"/>
        </w:rPr>
        <w:t>регистрации права собственности.</w:t>
      </w:r>
    </w:p>
    <w:p w14:paraId="6B20B7F0" w14:textId="77777777" w:rsidR="00582E94" w:rsidRPr="0070568C"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При этом, данная норма распространяется на указанное имущество, приобретенное с 01.0</w:t>
      </w:r>
      <w:r w:rsidR="00117B7A">
        <w:rPr>
          <w:rFonts w:ascii="Times New Roman" w:hAnsi="Times New Roman" w:cs="Times New Roman"/>
          <w:sz w:val="28"/>
          <w:szCs w:val="28"/>
          <w:lang w:val="ru-RU"/>
        </w:rPr>
        <w:t>1</w:t>
      </w:r>
      <w:r>
        <w:rPr>
          <w:rFonts w:ascii="Times New Roman" w:hAnsi="Times New Roman" w:cs="Times New Roman"/>
          <w:sz w:val="28"/>
          <w:szCs w:val="28"/>
          <w:lang w:val="ru-RU"/>
        </w:rPr>
        <w:t>.2026 года</w:t>
      </w:r>
    </w:p>
    <w:p w14:paraId="613D5970" w14:textId="77777777" w:rsidR="00582E94" w:rsidRDefault="00582E94" w:rsidP="002F0021">
      <w:pPr>
        <w:pStyle w:val="a3"/>
        <w:tabs>
          <w:tab w:val="left" w:pos="1134"/>
        </w:tabs>
        <w:spacing w:after="0" w:line="240" w:lineRule="auto"/>
        <w:ind w:left="0" w:firstLine="567"/>
        <w:jc w:val="both"/>
        <w:rPr>
          <w:rFonts w:ascii="Times New Roman" w:hAnsi="Times New Roman" w:cs="Times New Roman"/>
          <w:sz w:val="28"/>
          <w:szCs w:val="28"/>
          <w:lang w:val="ru-RU"/>
        </w:rPr>
      </w:pPr>
    </w:p>
    <w:p w14:paraId="099D0312" w14:textId="77777777" w:rsidR="00582E94" w:rsidRPr="00582E94" w:rsidRDefault="00582E94" w:rsidP="00F15038">
      <w:pPr>
        <w:pStyle w:val="a3"/>
        <w:numPr>
          <w:ilvl w:val="0"/>
          <w:numId w:val="29"/>
        </w:numPr>
        <w:tabs>
          <w:tab w:val="left" w:pos="1134"/>
        </w:tabs>
        <w:spacing w:after="0" w:line="240" w:lineRule="auto"/>
        <w:ind w:left="0" w:firstLine="567"/>
        <w:jc w:val="both"/>
        <w:rPr>
          <w:rFonts w:ascii="Times New Roman" w:hAnsi="Times New Roman" w:cs="Times New Roman"/>
          <w:b/>
          <w:sz w:val="28"/>
          <w:szCs w:val="28"/>
          <w:lang w:val="ru-RU"/>
        </w:rPr>
      </w:pPr>
      <w:r w:rsidRPr="00582E94">
        <w:rPr>
          <w:rFonts w:ascii="Times New Roman" w:hAnsi="Times New Roman" w:cs="Times New Roman"/>
          <w:b/>
          <w:sz w:val="28"/>
          <w:szCs w:val="28"/>
          <w:lang w:val="ru-RU"/>
        </w:rPr>
        <w:t>Предусмотрено ли освобождение пенсионных выплат от обложения ИПН?</w:t>
      </w:r>
    </w:p>
    <w:p w14:paraId="678B73CC" w14:textId="77777777" w:rsidR="00582E94" w:rsidRPr="009B1F68"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sidRPr="009B1F68">
        <w:rPr>
          <w:rFonts w:ascii="Times New Roman" w:hAnsi="Times New Roman" w:cs="Times New Roman"/>
          <w:sz w:val="28"/>
          <w:szCs w:val="28"/>
          <w:lang w:val="ru-RU"/>
        </w:rPr>
        <w:t>:</w:t>
      </w:r>
    </w:p>
    <w:p w14:paraId="6BE64408" w14:textId="77777777" w:rsidR="00582E94" w:rsidRPr="00F418BA" w:rsidRDefault="00582E94" w:rsidP="002F0021">
      <w:pPr>
        <w:tabs>
          <w:tab w:val="left" w:pos="1134"/>
        </w:tabs>
        <w:spacing w:after="0" w:line="240" w:lineRule="auto"/>
        <w:ind w:firstLineChars="152" w:firstLine="426"/>
        <w:contextualSpacing/>
        <w:jc w:val="both"/>
        <w:rPr>
          <w:rFonts w:ascii="Times New Roman" w:hAnsi="Times New Roman" w:cs="Times New Roman"/>
          <w:sz w:val="28"/>
          <w:szCs w:val="28"/>
          <w:lang w:val="ru-RU"/>
        </w:rPr>
      </w:pPr>
      <w:r w:rsidRPr="00F418BA">
        <w:rPr>
          <w:rFonts w:ascii="Times New Roman" w:hAnsi="Times New Roman" w:cs="Times New Roman"/>
          <w:sz w:val="28"/>
          <w:szCs w:val="28"/>
          <w:lang w:val="ru-RU"/>
        </w:rPr>
        <w:t xml:space="preserve">Доход в виде единовременных пенсионных выплат, пенсионных выплат, подлежащий налогообложению у источника выплаты, уменьшается на следующие доходы: </w:t>
      </w:r>
    </w:p>
    <w:p w14:paraId="7BCCC876" w14:textId="77777777" w:rsidR="00582E94" w:rsidRPr="00F418BA" w:rsidRDefault="00582E94" w:rsidP="002F0021">
      <w:pPr>
        <w:pStyle w:val="a3"/>
        <w:numPr>
          <w:ilvl w:val="1"/>
          <w:numId w:val="10"/>
        </w:numPr>
        <w:tabs>
          <w:tab w:val="left" w:pos="1134"/>
        </w:tabs>
        <w:spacing w:after="0" w:line="240" w:lineRule="auto"/>
        <w:ind w:left="0" w:firstLineChars="152" w:firstLine="426"/>
        <w:jc w:val="both"/>
        <w:rPr>
          <w:rFonts w:ascii="Times New Roman" w:hAnsi="Times New Roman"/>
          <w:sz w:val="28"/>
          <w:szCs w:val="28"/>
          <w:lang w:val="ru-RU"/>
        </w:rPr>
      </w:pPr>
      <w:r w:rsidRPr="00F418BA">
        <w:rPr>
          <w:rFonts w:ascii="Times New Roman" w:hAnsi="Times New Roman"/>
          <w:sz w:val="28"/>
          <w:szCs w:val="28"/>
          <w:lang w:val="ru-RU"/>
        </w:rPr>
        <w:t>пенсионные выплаты, осуществляемые единым накопительным пенсионным фондом и (или) добровольными накопительными пенсионными фондами из пенсионных накоплений физических лиц в соответствии с законодательством Республики Казахстан о социальной защите;</w:t>
      </w:r>
    </w:p>
    <w:p w14:paraId="7A3343BC" w14:textId="77777777" w:rsidR="00582E94" w:rsidRPr="00F418BA" w:rsidRDefault="00582E94" w:rsidP="002F0021">
      <w:pPr>
        <w:pStyle w:val="a3"/>
        <w:numPr>
          <w:ilvl w:val="1"/>
          <w:numId w:val="10"/>
        </w:numPr>
        <w:tabs>
          <w:tab w:val="left" w:pos="1134"/>
        </w:tabs>
        <w:spacing w:after="0" w:line="240" w:lineRule="auto"/>
        <w:ind w:left="0" w:firstLineChars="152" w:firstLine="426"/>
        <w:jc w:val="both"/>
        <w:rPr>
          <w:rFonts w:ascii="Times New Roman" w:hAnsi="Times New Roman"/>
          <w:sz w:val="28"/>
          <w:szCs w:val="28"/>
          <w:lang w:val="ru-RU"/>
        </w:rPr>
      </w:pPr>
      <w:r w:rsidRPr="00F418BA">
        <w:rPr>
          <w:rFonts w:ascii="Times New Roman" w:hAnsi="Times New Roman"/>
          <w:sz w:val="28"/>
          <w:szCs w:val="28"/>
          <w:lang w:val="ru-RU"/>
        </w:rPr>
        <w:t>пенсии, осуществляемые единым накопительным пенсионным фондом в соответствии с международными договорами, ратифицированными Республикой Казахстан;</w:t>
      </w:r>
    </w:p>
    <w:p w14:paraId="1BBA80A8" w14:textId="77777777" w:rsidR="00582E94" w:rsidRPr="00F418BA" w:rsidRDefault="00582E94" w:rsidP="002F0021">
      <w:pPr>
        <w:pStyle w:val="a3"/>
        <w:numPr>
          <w:ilvl w:val="1"/>
          <w:numId w:val="10"/>
        </w:numPr>
        <w:tabs>
          <w:tab w:val="left" w:pos="1134"/>
        </w:tabs>
        <w:spacing w:after="0" w:line="240" w:lineRule="auto"/>
        <w:ind w:left="0" w:firstLineChars="152" w:firstLine="426"/>
        <w:jc w:val="both"/>
        <w:rPr>
          <w:rFonts w:ascii="Times New Roman" w:hAnsi="Times New Roman"/>
          <w:sz w:val="28"/>
          <w:szCs w:val="28"/>
          <w:lang w:val="ru-RU"/>
        </w:rPr>
      </w:pPr>
      <w:r w:rsidRPr="00F418BA">
        <w:rPr>
          <w:rFonts w:ascii="Times New Roman" w:hAnsi="Times New Roman"/>
          <w:sz w:val="28"/>
          <w:szCs w:val="28"/>
          <w:lang w:val="ru-RU"/>
        </w:rPr>
        <w:t>единовременные пенсионные выплаты в соответствии с законодательством Республики Казахстан о социальной защите;</w:t>
      </w:r>
    </w:p>
    <w:p w14:paraId="5CE65C29" w14:textId="77777777" w:rsidR="00582E94" w:rsidRPr="00F418BA" w:rsidRDefault="00582E94" w:rsidP="002F0021">
      <w:pPr>
        <w:pStyle w:val="a3"/>
        <w:numPr>
          <w:ilvl w:val="1"/>
          <w:numId w:val="10"/>
        </w:numPr>
        <w:tabs>
          <w:tab w:val="left" w:pos="1134"/>
        </w:tabs>
        <w:spacing w:after="0" w:line="240" w:lineRule="auto"/>
        <w:ind w:left="0" w:firstLineChars="152" w:firstLine="426"/>
        <w:jc w:val="both"/>
        <w:rPr>
          <w:rFonts w:ascii="Times New Roman" w:hAnsi="Times New Roman"/>
          <w:sz w:val="28"/>
          <w:szCs w:val="28"/>
          <w:lang w:val="ru-RU"/>
        </w:rPr>
      </w:pPr>
      <w:r w:rsidRPr="00F418BA">
        <w:rPr>
          <w:rFonts w:ascii="Times New Roman" w:hAnsi="Times New Roman"/>
          <w:sz w:val="28"/>
          <w:szCs w:val="28"/>
          <w:lang w:val="ru-RU"/>
        </w:rPr>
        <w:t>единовременные выплаты на погребение умершего лица, имеющего пенсионные накопления в едином накопительном пенсионном фонде, добровольном накопительном пенсионном фонде, в порядке и размерах, которые установлены законодательством Республики Казахстан о социальной защите.</w:t>
      </w:r>
    </w:p>
    <w:p w14:paraId="0C6A7467" w14:textId="77777777" w:rsidR="00582E94" w:rsidRDefault="00582E94" w:rsidP="002F0021">
      <w:pPr>
        <w:pStyle w:val="a3"/>
        <w:tabs>
          <w:tab w:val="left" w:pos="1134"/>
        </w:tabs>
        <w:ind w:left="0" w:firstLine="567"/>
        <w:jc w:val="both"/>
        <w:rPr>
          <w:rFonts w:ascii="Times New Roman" w:hAnsi="Times New Roman" w:cs="Times New Roman"/>
          <w:sz w:val="28"/>
          <w:szCs w:val="28"/>
          <w:lang w:val="ru-RU"/>
        </w:rPr>
      </w:pPr>
    </w:p>
    <w:p w14:paraId="6B004F49" w14:textId="77777777" w:rsidR="00582E94" w:rsidRPr="001D7397" w:rsidRDefault="00582E94" w:rsidP="00F15038">
      <w:pPr>
        <w:pStyle w:val="a3"/>
        <w:numPr>
          <w:ilvl w:val="0"/>
          <w:numId w:val="29"/>
        </w:numPr>
        <w:tabs>
          <w:tab w:val="left" w:pos="1134"/>
        </w:tabs>
        <w:spacing w:after="0" w:line="240" w:lineRule="auto"/>
        <w:ind w:left="0" w:firstLine="567"/>
        <w:jc w:val="both"/>
        <w:rPr>
          <w:rFonts w:ascii="Times New Roman" w:hAnsi="Times New Roman" w:cs="Times New Roman"/>
          <w:b/>
          <w:sz w:val="28"/>
          <w:szCs w:val="28"/>
          <w:lang w:val="ru-RU"/>
        </w:rPr>
      </w:pPr>
      <w:r w:rsidRPr="001D7397">
        <w:rPr>
          <w:rFonts w:ascii="Times New Roman" w:hAnsi="Times New Roman" w:cs="Times New Roman"/>
          <w:b/>
          <w:sz w:val="28"/>
          <w:szCs w:val="28"/>
          <w:lang w:val="ru-RU"/>
        </w:rPr>
        <w:t>Какие налоговые льготы по ИПН предусмотрены для лиц с инвалидностью?</w:t>
      </w:r>
    </w:p>
    <w:p w14:paraId="05EE8262" w14:textId="77777777" w:rsidR="00582E94" w:rsidRPr="009B1F68"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sidRPr="009B1F68">
        <w:rPr>
          <w:rFonts w:ascii="Times New Roman" w:hAnsi="Times New Roman" w:cs="Times New Roman"/>
          <w:sz w:val="28"/>
          <w:szCs w:val="28"/>
          <w:lang w:val="ru-RU"/>
        </w:rPr>
        <w:t>:</w:t>
      </w:r>
    </w:p>
    <w:p w14:paraId="2A0C9B6E" w14:textId="77777777" w:rsidR="00582E94" w:rsidRPr="0072530A"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Обращаем внимание, что для лиц</w:t>
      </w:r>
      <w:r w:rsidRPr="00547FEC">
        <w:rPr>
          <w:rFonts w:ascii="Times New Roman" w:hAnsi="Times New Roman" w:cs="Times New Roman"/>
          <w:sz w:val="28"/>
          <w:szCs w:val="28"/>
          <w:lang w:val="ru-RU"/>
        </w:rPr>
        <w:t xml:space="preserve"> с инвалидностью первой, второй группы</w:t>
      </w:r>
      <w:r w:rsidRPr="0072530A">
        <w:rPr>
          <w:rFonts w:ascii="Times New Roman" w:hAnsi="Times New Roman" w:cs="Times New Roman"/>
          <w:sz w:val="28"/>
          <w:szCs w:val="28"/>
          <w:lang w:val="ru-RU"/>
        </w:rPr>
        <w:t xml:space="preserve"> </w:t>
      </w:r>
      <w:r>
        <w:rPr>
          <w:rFonts w:ascii="Times New Roman" w:hAnsi="Times New Roman" w:cs="Times New Roman"/>
          <w:sz w:val="28"/>
          <w:szCs w:val="28"/>
          <w:lang w:val="ru-RU"/>
        </w:rPr>
        <w:t>предусмотрен социальный налоговый вычет в размере 5 000-кратного МРП.</w:t>
      </w:r>
    </w:p>
    <w:p w14:paraId="40B39CC8"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eastAsia="Calibri" w:hAnsi="Times New Roman" w:cs="Times New Roman"/>
          <w:sz w:val="28"/>
          <w:szCs w:val="28"/>
          <w:lang w:val="ru-RU"/>
        </w:rPr>
        <w:t xml:space="preserve">Для остальных категорий лиц с инвалидностью </w:t>
      </w:r>
      <w:r w:rsidRPr="003B6195">
        <w:rPr>
          <w:rFonts w:ascii="Times New Roman" w:eastAsia="Calibri" w:hAnsi="Times New Roman" w:cs="Times New Roman"/>
          <w:i/>
          <w:sz w:val="24"/>
          <w:szCs w:val="24"/>
          <w:lang w:val="ru-RU"/>
        </w:rPr>
        <w:t>(</w:t>
      </w:r>
      <w:r w:rsidRPr="003B6195">
        <w:rPr>
          <w:rFonts w:ascii="Times New Roman" w:hAnsi="Times New Roman" w:cs="Times New Roman"/>
          <w:i/>
          <w:sz w:val="24"/>
          <w:szCs w:val="24"/>
          <w:lang w:val="ru-RU"/>
        </w:rPr>
        <w:t>лицо с инвалидностью третьей группы</w:t>
      </w:r>
      <w:r w:rsidRPr="003B6195">
        <w:rPr>
          <w:rFonts w:ascii="Times New Roman" w:hAnsi="Times New Roman" w:cs="Times New Roman"/>
          <w:i/>
          <w:sz w:val="24"/>
          <w:szCs w:val="24"/>
          <w:lang w:val="kk-KZ"/>
        </w:rPr>
        <w:t>,</w:t>
      </w:r>
      <w:r w:rsidRPr="003B6195">
        <w:rPr>
          <w:rFonts w:ascii="Times New Roman" w:hAnsi="Times New Roman" w:cs="Times New Roman"/>
          <w:i/>
          <w:sz w:val="24"/>
          <w:szCs w:val="24"/>
          <w:lang w:val="ru-RU"/>
        </w:rPr>
        <w:t xml:space="preserve"> ребенок с инвалидностью</w:t>
      </w:r>
      <w:r w:rsidRPr="003B6195">
        <w:rPr>
          <w:rFonts w:ascii="Times New Roman" w:hAnsi="Times New Roman" w:cs="Times New Roman"/>
          <w:i/>
          <w:sz w:val="24"/>
          <w:szCs w:val="24"/>
          <w:lang w:val="kk-KZ"/>
        </w:rPr>
        <w:t>,</w:t>
      </w:r>
      <w:r w:rsidRPr="003B6195">
        <w:rPr>
          <w:rFonts w:ascii="Times New Roman" w:hAnsi="Times New Roman" w:cs="Times New Roman"/>
          <w:i/>
          <w:sz w:val="24"/>
          <w:szCs w:val="24"/>
          <w:lang w:val="ru-RU"/>
        </w:rPr>
        <w:t xml:space="preserve"> один из родителей, опекунов, попечителей ребенка с инвалидностью, – за каждого такого ребенка с инвалидностью до достижения им восемнадцатилетнего возраста</w:t>
      </w:r>
      <w:r w:rsidRPr="003B6195">
        <w:rPr>
          <w:rFonts w:ascii="Times New Roman" w:hAnsi="Times New Roman" w:cs="Times New Roman"/>
          <w:i/>
          <w:sz w:val="24"/>
          <w:szCs w:val="24"/>
          <w:lang w:val="kk-KZ"/>
        </w:rPr>
        <w:t>,</w:t>
      </w:r>
      <w:r w:rsidRPr="003B6195">
        <w:rPr>
          <w:rFonts w:ascii="Times New Roman" w:hAnsi="Times New Roman" w:cs="Times New Roman"/>
          <w:i/>
          <w:sz w:val="24"/>
          <w:szCs w:val="24"/>
          <w:lang w:val="ru-RU"/>
        </w:rPr>
        <w:t xml:space="preserve"> один из родителей, опекунов, попечителей лица, признанного лицом с инвалидностью по причине </w:t>
      </w:r>
      <w:r w:rsidRPr="003B6195">
        <w:rPr>
          <w:rFonts w:ascii="Times New Roman" w:hAnsi="Times New Roman" w:cs="Times New Roman"/>
          <w:i/>
          <w:sz w:val="24"/>
          <w:szCs w:val="24"/>
          <w:lang w:val="kk-KZ"/>
        </w:rPr>
        <w:t>«</w:t>
      </w:r>
      <w:r w:rsidRPr="003B6195">
        <w:rPr>
          <w:rFonts w:ascii="Times New Roman" w:hAnsi="Times New Roman" w:cs="Times New Roman"/>
          <w:i/>
          <w:sz w:val="24"/>
          <w:szCs w:val="24"/>
          <w:lang w:val="ru-RU"/>
        </w:rPr>
        <w:t>лицо с инвалидностью с детства</w:t>
      </w:r>
      <w:r w:rsidRPr="003B6195">
        <w:rPr>
          <w:rFonts w:ascii="Times New Roman" w:hAnsi="Times New Roman" w:cs="Times New Roman"/>
          <w:i/>
          <w:sz w:val="24"/>
          <w:szCs w:val="24"/>
          <w:lang w:val="kk-KZ"/>
        </w:rPr>
        <w:t>»)</w:t>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ru-RU"/>
        </w:rPr>
        <w:t>сохранен</w:t>
      </w:r>
      <w:r w:rsidRPr="00547FEC">
        <w:rPr>
          <w:rFonts w:ascii="Times New Roman" w:eastAsia="Calibri" w:hAnsi="Times New Roman" w:cs="Times New Roman"/>
          <w:sz w:val="28"/>
          <w:szCs w:val="28"/>
          <w:lang w:val="ru-RU"/>
        </w:rPr>
        <w:t xml:space="preserve"> налоговы</w:t>
      </w:r>
      <w:r>
        <w:rPr>
          <w:rFonts w:ascii="Times New Roman" w:eastAsia="Calibri" w:hAnsi="Times New Roman" w:cs="Times New Roman"/>
          <w:sz w:val="28"/>
          <w:szCs w:val="28"/>
          <w:lang w:val="ru-RU"/>
        </w:rPr>
        <w:t>й</w:t>
      </w:r>
      <w:r w:rsidRPr="00547FEC">
        <w:rPr>
          <w:rFonts w:ascii="Times New Roman" w:eastAsia="Calibri" w:hAnsi="Times New Roman" w:cs="Times New Roman"/>
          <w:sz w:val="28"/>
          <w:szCs w:val="28"/>
          <w:lang w:val="ru-RU"/>
        </w:rPr>
        <w:t xml:space="preserve"> вычет в пределах 882-кратного размера месячного расчетного показателя </w:t>
      </w:r>
      <w:r w:rsidRPr="00547FEC">
        <w:rPr>
          <w:rFonts w:ascii="Times New Roman" w:eastAsia="Calibri" w:hAnsi="Times New Roman" w:cs="Times New Roman"/>
          <w:i/>
          <w:sz w:val="28"/>
          <w:szCs w:val="28"/>
          <w:lang w:val="ru-RU"/>
        </w:rPr>
        <w:t>(3</w:t>
      </w:r>
      <w:r w:rsidRPr="00547FEC">
        <w:rPr>
          <w:rFonts w:ascii="Times New Roman" w:eastAsia="Calibri" w:hAnsi="Times New Roman" w:cs="Times New Roman"/>
          <w:i/>
          <w:sz w:val="28"/>
          <w:szCs w:val="28"/>
        </w:rPr>
        <w:t> </w:t>
      </w:r>
      <w:r w:rsidRPr="00547FEC">
        <w:rPr>
          <w:rFonts w:ascii="Times New Roman" w:eastAsia="Calibri" w:hAnsi="Times New Roman" w:cs="Times New Roman"/>
          <w:i/>
          <w:sz w:val="28"/>
          <w:szCs w:val="28"/>
          <w:lang w:val="ru-RU"/>
        </w:rPr>
        <w:t>468 024 тенге в 2025г.)</w:t>
      </w:r>
      <w:r w:rsidRPr="00547FEC">
        <w:rPr>
          <w:rFonts w:ascii="Times New Roman" w:eastAsia="Calibri" w:hAnsi="Times New Roman" w:cs="Times New Roman"/>
          <w:sz w:val="28"/>
          <w:szCs w:val="28"/>
          <w:lang w:val="ru-RU"/>
        </w:rPr>
        <w:t xml:space="preserve"> за календарный год</w:t>
      </w:r>
      <w:r w:rsidRPr="00547FEC">
        <w:rPr>
          <w:rFonts w:ascii="Times New Roman" w:hAnsi="Times New Roman" w:cs="Times New Roman"/>
          <w:sz w:val="28"/>
          <w:szCs w:val="28"/>
          <w:lang w:val="ru-RU"/>
        </w:rPr>
        <w:t>.</w:t>
      </w:r>
    </w:p>
    <w:p w14:paraId="45928BFB"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22110888" w14:textId="77777777" w:rsidR="00582E94" w:rsidRPr="001D7397" w:rsidRDefault="00582E94" w:rsidP="00F15038">
      <w:pPr>
        <w:pStyle w:val="a3"/>
        <w:numPr>
          <w:ilvl w:val="0"/>
          <w:numId w:val="29"/>
        </w:numPr>
        <w:tabs>
          <w:tab w:val="left" w:pos="1134"/>
        </w:tabs>
        <w:spacing w:after="0" w:line="240" w:lineRule="auto"/>
        <w:ind w:left="0" w:firstLine="567"/>
        <w:jc w:val="both"/>
        <w:rPr>
          <w:rFonts w:ascii="Times New Roman" w:hAnsi="Times New Roman" w:cs="Times New Roman"/>
          <w:b/>
          <w:sz w:val="28"/>
          <w:szCs w:val="28"/>
          <w:lang w:val="ru-RU"/>
        </w:rPr>
      </w:pPr>
      <w:r w:rsidRPr="001D7397">
        <w:rPr>
          <w:rFonts w:ascii="Times New Roman" w:hAnsi="Times New Roman" w:cs="Times New Roman"/>
          <w:b/>
          <w:sz w:val="28"/>
          <w:szCs w:val="28"/>
          <w:lang w:val="ru-RU"/>
        </w:rPr>
        <w:t>Изменены ли ставки по социальному налогу?</w:t>
      </w:r>
    </w:p>
    <w:p w14:paraId="028115EA"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9B1F68">
        <w:rPr>
          <w:rFonts w:ascii="Times New Roman" w:hAnsi="Times New Roman" w:cs="Times New Roman"/>
          <w:b/>
          <w:sz w:val="28"/>
          <w:szCs w:val="28"/>
          <w:lang w:val="ru-RU"/>
        </w:rPr>
        <w:t>Ответ</w:t>
      </w:r>
      <w:r w:rsidRPr="009B1F6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2D325094" w14:textId="77777777" w:rsidR="00582E94" w:rsidRDefault="00582E94" w:rsidP="002F0021">
      <w:pPr>
        <w:pStyle w:val="a5"/>
        <w:tabs>
          <w:tab w:val="left" w:pos="1134"/>
        </w:tabs>
        <w:spacing w:before="0" w:beforeAutospacing="0" w:after="0" w:afterAutospacing="0"/>
        <w:ind w:firstLine="567"/>
        <w:contextualSpacing/>
        <w:jc w:val="both"/>
        <w:rPr>
          <w:sz w:val="28"/>
          <w:szCs w:val="28"/>
        </w:rPr>
      </w:pPr>
      <w:r>
        <w:rPr>
          <w:sz w:val="28"/>
          <w:szCs w:val="28"/>
        </w:rPr>
        <w:t>По социальному налогу исключена взаимосвязь социального налога и социальных отчислений, т.е. социальный налог не уменьшается на сумму социальных отчислений.</w:t>
      </w:r>
    </w:p>
    <w:p w14:paraId="7E4A1BCD" w14:textId="77777777" w:rsidR="00582E94"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 xml:space="preserve">Социальный налог исчисляется по ставке 6 процентов </w:t>
      </w:r>
      <w:r w:rsidRPr="007F206F">
        <w:rPr>
          <w:sz w:val="28"/>
          <w:szCs w:val="28"/>
        </w:rPr>
        <w:br/>
      </w:r>
      <w:r>
        <w:rPr>
          <w:sz w:val="28"/>
          <w:szCs w:val="28"/>
        </w:rPr>
        <w:t>за исключением нижеуказанных случаев.</w:t>
      </w:r>
    </w:p>
    <w:p w14:paraId="7C1976BD"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Социальный налог исчисляется по ставке 1,8 процента по объектам налогообложения, связанным с осуществлением деятельности по:</w:t>
      </w:r>
    </w:p>
    <w:p w14:paraId="77ED26D2" w14:textId="77777777" w:rsidR="00582E94" w:rsidRPr="007329A3" w:rsidRDefault="00582E94" w:rsidP="002F0021">
      <w:pPr>
        <w:tabs>
          <w:tab w:val="left" w:pos="1134"/>
        </w:tabs>
        <w:spacing w:after="0" w:line="240" w:lineRule="auto"/>
        <w:ind w:firstLine="567"/>
        <w:contextualSpacing/>
        <w:jc w:val="both"/>
        <w:rPr>
          <w:rFonts w:ascii="Times New Roman" w:hAnsi="Times New Roman" w:cs="Times New Roman"/>
          <w:sz w:val="28"/>
          <w:szCs w:val="28"/>
          <w:lang w:val="ru-RU"/>
        </w:rPr>
      </w:pPr>
      <w:r w:rsidRPr="007329A3">
        <w:rPr>
          <w:rFonts w:ascii="Times New Roman" w:hAnsi="Times New Roman" w:cs="Times New Roman"/>
          <w:sz w:val="28"/>
          <w:szCs w:val="28"/>
          <w:lang w:val="ru-RU"/>
        </w:rPr>
        <w:t>производству и реализации сельскохозяйственной продукции собственного производства;</w:t>
      </w:r>
    </w:p>
    <w:p w14:paraId="5FF7315C"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переработке сельскохозяйственной продукции собственного производства и реализации продуктов такой переработки.</w:t>
      </w:r>
    </w:p>
    <w:p w14:paraId="292D85FE"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 xml:space="preserve">Плательщики социального налога, являющиеся индивидуальными предпринимателями или лицами, занимающимися частной практикой, </w:t>
      </w:r>
      <w:r w:rsidRPr="007F206F">
        <w:rPr>
          <w:sz w:val="28"/>
          <w:szCs w:val="28"/>
        </w:rPr>
        <w:br/>
        <w:t>исчисляют социальный налог:</w:t>
      </w:r>
    </w:p>
    <w:p w14:paraId="527A2682"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за себя – в 2-кратном размере месячного расчетного показателя, действующего на дату уплаты;</w:t>
      </w:r>
    </w:p>
    <w:p w14:paraId="33241CC6"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за каждого работника в 1-кратном размере месячного расчетного показателя, действующего на дату уплаты.</w:t>
      </w:r>
    </w:p>
    <w:p w14:paraId="0B709FB7" w14:textId="77777777" w:rsidR="00582E94" w:rsidRPr="00D15E08" w:rsidRDefault="00582E94" w:rsidP="002F0021">
      <w:pPr>
        <w:tabs>
          <w:tab w:val="left" w:pos="1134"/>
        </w:tabs>
        <w:spacing w:after="0" w:line="240" w:lineRule="auto"/>
        <w:ind w:firstLine="567"/>
        <w:contextualSpacing/>
        <w:jc w:val="both"/>
        <w:rPr>
          <w:rFonts w:ascii="Times New Roman" w:hAnsi="Times New Roman" w:cs="Times New Roman"/>
          <w:sz w:val="28"/>
          <w:szCs w:val="28"/>
          <w:lang w:val="ru-RU"/>
        </w:rPr>
      </w:pPr>
      <w:r w:rsidRPr="00D15E08">
        <w:rPr>
          <w:rFonts w:ascii="Times New Roman" w:hAnsi="Times New Roman" w:cs="Times New Roman"/>
          <w:sz w:val="28"/>
          <w:szCs w:val="28"/>
          <w:lang w:val="ru-RU"/>
        </w:rPr>
        <w:t>Крестьянские или фермерские хозяйства по объектам налогообложения, связанным с осуществлением деятельности производству</w:t>
      </w:r>
      <w:r w:rsidRPr="007329A3">
        <w:rPr>
          <w:rFonts w:ascii="Times New Roman" w:hAnsi="Times New Roman" w:cs="Times New Roman"/>
          <w:sz w:val="28"/>
          <w:szCs w:val="28"/>
          <w:lang w:val="ru-RU"/>
        </w:rPr>
        <w:t xml:space="preserve"> и реализации сельскохозяйственной продукции собственного производства</w:t>
      </w:r>
      <w:r>
        <w:rPr>
          <w:rFonts w:ascii="Times New Roman" w:hAnsi="Times New Roman" w:cs="Times New Roman"/>
          <w:sz w:val="28"/>
          <w:szCs w:val="28"/>
          <w:lang w:val="ru-RU"/>
        </w:rPr>
        <w:t xml:space="preserve">, а также ее переработке </w:t>
      </w:r>
      <w:r w:rsidRPr="00D15E08">
        <w:rPr>
          <w:rFonts w:ascii="Times New Roman" w:hAnsi="Times New Roman" w:cs="Times New Roman"/>
          <w:sz w:val="28"/>
          <w:szCs w:val="28"/>
          <w:lang w:val="ru-RU"/>
        </w:rPr>
        <w:t>исчисляют социальный налог:</w:t>
      </w:r>
    </w:p>
    <w:p w14:paraId="7AABE367"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 xml:space="preserve">за себя – в 0,6-кратном размере </w:t>
      </w:r>
      <w:r>
        <w:rPr>
          <w:sz w:val="28"/>
          <w:szCs w:val="28"/>
        </w:rPr>
        <w:t>МРП</w:t>
      </w:r>
      <w:r w:rsidRPr="007F206F">
        <w:rPr>
          <w:sz w:val="28"/>
          <w:szCs w:val="28"/>
        </w:rPr>
        <w:t xml:space="preserve">, действующего на дату уплаты; </w:t>
      </w:r>
    </w:p>
    <w:p w14:paraId="2F3FE1E7" w14:textId="77777777" w:rsidR="00582E94" w:rsidRPr="007F206F" w:rsidRDefault="00582E94" w:rsidP="002F0021">
      <w:pPr>
        <w:pStyle w:val="a5"/>
        <w:tabs>
          <w:tab w:val="left" w:pos="1134"/>
        </w:tabs>
        <w:spacing w:before="0" w:beforeAutospacing="0" w:after="0" w:afterAutospacing="0"/>
        <w:ind w:firstLine="567"/>
        <w:contextualSpacing/>
        <w:jc w:val="both"/>
        <w:rPr>
          <w:sz w:val="28"/>
          <w:szCs w:val="28"/>
        </w:rPr>
      </w:pPr>
      <w:r w:rsidRPr="007F206F">
        <w:rPr>
          <w:sz w:val="28"/>
          <w:szCs w:val="28"/>
        </w:rPr>
        <w:t xml:space="preserve">за каждого работника – в 0,3-кратном размере </w:t>
      </w:r>
      <w:r>
        <w:rPr>
          <w:sz w:val="28"/>
          <w:szCs w:val="28"/>
        </w:rPr>
        <w:t>МРП</w:t>
      </w:r>
      <w:r w:rsidRPr="007F206F">
        <w:rPr>
          <w:sz w:val="28"/>
          <w:szCs w:val="28"/>
        </w:rPr>
        <w:t>, действующего на дату уплаты.</w:t>
      </w:r>
    </w:p>
    <w:p w14:paraId="40CA1B95" w14:textId="77777777" w:rsidR="00582E94" w:rsidRDefault="00582E94" w:rsidP="002F0021">
      <w:pPr>
        <w:pStyle w:val="a5"/>
        <w:tabs>
          <w:tab w:val="left" w:pos="1134"/>
        </w:tabs>
        <w:spacing w:before="0" w:beforeAutospacing="0" w:after="0" w:afterAutospacing="0"/>
        <w:ind w:firstLine="567"/>
        <w:contextualSpacing/>
        <w:jc w:val="both"/>
        <w:rPr>
          <w:sz w:val="28"/>
          <w:szCs w:val="28"/>
        </w:rPr>
      </w:pPr>
    </w:p>
    <w:p w14:paraId="2490F39B" w14:textId="77777777" w:rsidR="00126EDE" w:rsidRPr="007F206F" w:rsidRDefault="00126EDE" w:rsidP="002F0021">
      <w:pPr>
        <w:pStyle w:val="a5"/>
        <w:tabs>
          <w:tab w:val="left" w:pos="1134"/>
        </w:tabs>
        <w:spacing w:before="0" w:beforeAutospacing="0" w:after="0" w:afterAutospacing="0"/>
        <w:ind w:firstLine="567"/>
        <w:contextualSpacing/>
        <w:jc w:val="both"/>
        <w:rPr>
          <w:sz w:val="28"/>
          <w:szCs w:val="28"/>
        </w:rPr>
      </w:pPr>
    </w:p>
    <w:p w14:paraId="67DE37EE" w14:textId="77777777" w:rsidR="00F1638E" w:rsidRPr="00DD3FB4" w:rsidRDefault="00283EE3" w:rsidP="00F15038">
      <w:pPr>
        <w:pStyle w:val="a3"/>
        <w:numPr>
          <w:ilvl w:val="0"/>
          <w:numId w:val="29"/>
        </w:numPr>
        <w:tabs>
          <w:tab w:val="left" w:pos="993"/>
          <w:tab w:val="left" w:pos="1134"/>
        </w:tabs>
        <w:spacing w:after="0" w:line="240" w:lineRule="auto"/>
        <w:ind w:left="0" w:firstLine="567"/>
        <w:jc w:val="both"/>
        <w:rPr>
          <w:rFonts w:ascii="Times New Roman" w:hAnsi="Times New Roman" w:cs="Times New Roman"/>
          <w:b/>
          <w:sz w:val="28"/>
          <w:szCs w:val="28"/>
          <w:lang w:val="ru-RU"/>
        </w:rPr>
      </w:pPr>
      <w:r w:rsidRPr="00DD3FB4">
        <w:rPr>
          <w:rFonts w:ascii="Times New Roman" w:hAnsi="Times New Roman" w:cs="Times New Roman"/>
          <w:b/>
          <w:sz w:val="28"/>
          <w:szCs w:val="28"/>
          <w:lang w:val="ru-RU"/>
        </w:rPr>
        <w:t>Что нового для социально уязвимых слоёв населения предусмотрено в новом Налоговом кодексе?</w:t>
      </w:r>
    </w:p>
    <w:p w14:paraId="53148F42" w14:textId="77777777" w:rsidR="00283EE3" w:rsidRPr="00283EE3" w:rsidRDefault="00283EE3" w:rsidP="002F0021">
      <w:pPr>
        <w:tabs>
          <w:tab w:val="left" w:pos="1134"/>
        </w:tabs>
        <w:spacing w:after="0" w:line="240" w:lineRule="auto"/>
        <w:ind w:firstLine="567"/>
        <w:jc w:val="both"/>
        <w:rPr>
          <w:rFonts w:ascii="Times New Roman" w:hAnsi="Times New Roman" w:cs="Times New Roman"/>
          <w:b/>
          <w:sz w:val="28"/>
          <w:szCs w:val="28"/>
          <w:lang w:val="ru-RU"/>
        </w:rPr>
      </w:pPr>
      <w:r w:rsidRPr="00283EE3">
        <w:rPr>
          <w:rFonts w:ascii="Times New Roman" w:hAnsi="Times New Roman" w:cs="Times New Roman"/>
          <w:b/>
          <w:sz w:val="28"/>
          <w:szCs w:val="28"/>
          <w:lang w:val="ru-RU"/>
        </w:rPr>
        <w:t>Ответ:</w:t>
      </w:r>
    </w:p>
    <w:p w14:paraId="56C8C319" w14:textId="77777777" w:rsidR="00283EE3" w:rsidRPr="00283EE3" w:rsidRDefault="00283EE3" w:rsidP="002F0021">
      <w:pPr>
        <w:tabs>
          <w:tab w:val="left" w:pos="1134"/>
        </w:tabs>
        <w:spacing w:after="0" w:line="240" w:lineRule="auto"/>
        <w:ind w:firstLine="567"/>
        <w:jc w:val="both"/>
        <w:rPr>
          <w:rFonts w:ascii="Times New Roman" w:hAnsi="Times New Roman" w:cs="Times New Roman"/>
          <w:sz w:val="28"/>
          <w:szCs w:val="28"/>
          <w:lang w:val="ru-RU"/>
        </w:rPr>
      </w:pPr>
      <w:r w:rsidRPr="00283EE3">
        <w:rPr>
          <w:rFonts w:ascii="Times New Roman" w:hAnsi="Times New Roman" w:cs="Times New Roman"/>
          <w:sz w:val="28"/>
          <w:szCs w:val="28"/>
          <w:lang w:val="ru-RU"/>
        </w:rPr>
        <w:t xml:space="preserve">В отношении социально уязвимых слоев населения были проведены расчеты. </w:t>
      </w:r>
    </w:p>
    <w:p w14:paraId="6EF1740A" w14:textId="77777777" w:rsidR="00283EE3" w:rsidRPr="00283EE3" w:rsidRDefault="00283EE3" w:rsidP="002F0021">
      <w:pPr>
        <w:tabs>
          <w:tab w:val="left" w:pos="1134"/>
        </w:tabs>
        <w:spacing w:after="0" w:line="240" w:lineRule="auto"/>
        <w:ind w:firstLine="567"/>
        <w:jc w:val="both"/>
        <w:rPr>
          <w:rFonts w:ascii="Times New Roman" w:hAnsi="Times New Roman" w:cs="Times New Roman"/>
          <w:sz w:val="28"/>
          <w:szCs w:val="28"/>
          <w:lang w:val="ru-RU"/>
        </w:rPr>
      </w:pPr>
      <w:r w:rsidRPr="00283EE3">
        <w:rPr>
          <w:rFonts w:ascii="Times New Roman" w:hAnsi="Times New Roman" w:cs="Times New Roman"/>
          <w:sz w:val="28"/>
          <w:szCs w:val="28"/>
          <w:lang w:val="ru-RU"/>
        </w:rPr>
        <w:t>Как мы неоднократно говорили, влияние увеличения ставки НДС на инфляцию даст порядка 2,3 процентных пункта. Это потребует индексации пенсий, пособий, заработных плат.</w:t>
      </w:r>
    </w:p>
    <w:p w14:paraId="3FFD9B4B" w14:textId="77777777" w:rsidR="00283EE3" w:rsidRPr="00283EE3" w:rsidRDefault="00283EE3"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Pr="00283EE3">
        <w:rPr>
          <w:rFonts w:ascii="Times New Roman" w:hAnsi="Times New Roman" w:cs="Times New Roman"/>
          <w:sz w:val="28"/>
          <w:szCs w:val="28"/>
          <w:lang w:val="ru-RU"/>
        </w:rPr>
        <w:t>ля инвалидов I и II группы в налоговом кодексе увеличили необлагаемый подоходным налогом минимум с действующих 882 МРП (</w:t>
      </w:r>
      <w:r w:rsidRPr="00283EE3">
        <w:rPr>
          <w:rFonts w:ascii="Times New Roman" w:hAnsi="Times New Roman" w:cs="Times New Roman"/>
          <w:i/>
          <w:iCs/>
          <w:sz w:val="28"/>
          <w:szCs w:val="28"/>
          <w:lang w:val="ru-RU"/>
        </w:rPr>
        <w:t>289 тыс. тенге в месяц</w:t>
      </w:r>
      <w:r w:rsidRPr="00283EE3">
        <w:rPr>
          <w:rFonts w:ascii="Times New Roman" w:hAnsi="Times New Roman" w:cs="Times New Roman"/>
          <w:sz w:val="28"/>
          <w:szCs w:val="28"/>
          <w:lang w:val="ru-RU"/>
        </w:rPr>
        <w:t>) до 5 000 МРП (</w:t>
      </w:r>
      <w:r w:rsidRPr="00283EE3">
        <w:rPr>
          <w:rFonts w:ascii="Times New Roman" w:hAnsi="Times New Roman" w:cs="Times New Roman"/>
          <w:i/>
          <w:iCs/>
          <w:sz w:val="28"/>
          <w:szCs w:val="28"/>
          <w:lang w:val="ru-RU"/>
        </w:rPr>
        <w:t>1600 тыс. тенге в месяц</w:t>
      </w:r>
      <w:r w:rsidRPr="00283EE3">
        <w:rPr>
          <w:rFonts w:ascii="Times New Roman" w:hAnsi="Times New Roman" w:cs="Times New Roman"/>
          <w:sz w:val="28"/>
          <w:szCs w:val="28"/>
          <w:lang w:val="ru-RU"/>
        </w:rPr>
        <w:t>). Это позволит оставить порядка 12 млрд тенге в год у 350 тыс. налогоплательщиков данной категории.</w:t>
      </w:r>
    </w:p>
    <w:p w14:paraId="7F3B693B" w14:textId="77777777" w:rsidR="00283EE3" w:rsidRPr="00283EE3" w:rsidRDefault="00283EE3" w:rsidP="002F0021">
      <w:pPr>
        <w:tabs>
          <w:tab w:val="left" w:pos="1134"/>
        </w:tabs>
        <w:spacing w:after="0" w:line="240" w:lineRule="auto"/>
        <w:ind w:firstLine="567"/>
        <w:jc w:val="both"/>
        <w:rPr>
          <w:rFonts w:ascii="Times New Roman" w:hAnsi="Times New Roman" w:cs="Times New Roman"/>
          <w:sz w:val="28"/>
          <w:szCs w:val="28"/>
          <w:lang w:val="ru-RU"/>
        </w:rPr>
      </w:pPr>
      <w:r w:rsidRPr="00283EE3">
        <w:rPr>
          <w:rFonts w:ascii="Times New Roman" w:hAnsi="Times New Roman" w:cs="Times New Roman"/>
          <w:sz w:val="28"/>
          <w:szCs w:val="28"/>
          <w:lang w:val="ru-RU"/>
        </w:rPr>
        <w:t xml:space="preserve">Освободили граждан от уплаты подоходного налога при выплате пенсий из ЕНПФ. </w:t>
      </w:r>
    </w:p>
    <w:p w14:paraId="2540E63C" w14:textId="77777777" w:rsidR="00283EE3" w:rsidRDefault="00283EE3" w:rsidP="002F0021">
      <w:pPr>
        <w:tabs>
          <w:tab w:val="left" w:pos="1134"/>
        </w:tabs>
        <w:spacing w:after="0" w:line="240" w:lineRule="auto"/>
        <w:ind w:firstLine="567"/>
        <w:jc w:val="both"/>
        <w:rPr>
          <w:rFonts w:ascii="Times New Roman" w:hAnsi="Times New Roman" w:cs="Times New Roman"/>
          <w:sz w:val="28"/>
          <w:szCs w:val="28"/>
          <w:lang w:val="ru-RU"/>
        </w:rPr>
      </w:pPr>
      <w:r w:rsidRPr="00283EE3">
        <w:rPr>
          <w:rFonts w:ascii="Times New Roman" w:hAnsi="Times New Roman" w:cs="Times New Roman"/>
          <w:sz w:val="28"/>
          <w:szCs w:val="28"/>
          <w:lang w:val="ru-RU"/>
        </w:rPr>
        <w:t xml:space="preserve">Уменьшили размер транспортного налога для граждан по 4 миллионам автомобилям старше 10 лет – на 30% и старше 20 лет – на 50%. </w:t>
      </w:r>
    </w:p>
    <w:p w14:paraId="45CD518E" w14:textId="77777777" w:rsidR="00283EE3" w:rsidRPr="00283EE3" w:rsidRDefault="00283EE3" w:rsidP="002F0021">
      <w:pPr>
        <w:tabs>
          <w:tab w:val="left" w:pos="1134"/>
        </w:tabs>
        <w:spacing w:after="0" w:line="240" w:lineRule="auto"/>
        <w:ind w:firstLine="567"/>
        <w:jc w:val="both"/>
        <w:rPr>
          <w:rFonts w:ascii="Times New Roman" w:hAnsi="Times New Roman" w:cs="Times New Roman"/>
          <w:sz w:val="28"/>
          <w:szCs w:val="28"/>
          <w:lang w:val="ru-RU"/>
        </w:rPr>
      </w:pPr>
      <w:r w:rsidRPr="00283EE3">
        <w:rPr>
          <w:rFonts w:ascii="Times New Roman" w:hAnsi="Times New Roman" w:cs="Times New Roman"/>
          <w:sz w:val="28"/>
          <w:szCs w:val="28"/>
          <w:lang w:val="ru-RU"/>
        </w:rPr>
        <w:t>В рамках введения прогрессивного налогообложения увеличили стандартный необлагаемый вычет из заработной платы. Таким образом, низкооплачиваемые работники с заработной платой до 140 тыс. тенге не будут платить подоходный налог. А таких у нас по данным отчетности 53% от числа всех наемных работников или более 3,8 млн человек. Сумма, которая останется у этой категории, работников составит более 90 млрд тенге.</w:t>
      </w:r>
    </w:p>
    <w:p w14:paraId="70BE928B"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5A08D628"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200C9985"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E6A46C1"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6E291FDE"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3AB88BF9"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54DEA0C1"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BC9E905"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0BFD6E03"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472330C"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C1D118C"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02371EED"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7AA0F57"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21B3AA5"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9A5CC12"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0892993F"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B0DBD08"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5919D01E"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4E52049C"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3B87BC39" w14:textId="77777777" w:rsidR="00F1638E" w:rsidRP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F1638E">
        <w:rPr>
          <w:rFonts w:ascii="Times New Roman" w:hAnsi="Times New Roman" w:cs="Times New Roman"/>
          <w:b/>
          <w:sz w:val="28"/>
          <w:szCs w:val="28"/>
          <w:u w:val="single"/>
          <w:lang w:val="ru-RU"/>
        </w:rPr>
        <w:t>СНР</w:t>
      </w:r>
    </w:p>
    <w:p w14:paraId="614CB198" w14:textId="77777777" w:rsidR="00904B39" w:rsidRPr="00904B39" w:rsidRDefault="00904B39" w:rsidP="002F0021">
      <w:pPr>
        <w:tabs>
          <w:tab w:val="left" w:pos="1134"/>
        </w:tabs>
        <w:spacing w:after="0" w:line="240" w:lineRule="auto"/>
        <w:ind w:firstLine="567"/>
        <w:jc w:val="both"/>
        <w:rPr>
          <w:rFonts w:ascii="Times New Roman" w:hAnsi="Times New Roman" w:cs="Times New Roman"/>
          <w:b/>
          <w:sz w:val="28"/>
          <w:szCs w:val="28"/>
          <w:lang w:val="ru-RU"/>
        </w:rPr>
      </w:pPr>
      <w:r w:rsidRPr="00904B39">
        <w:rPr>
          <w:rFonts w:ascii="Times New Roman" w:hAnsi="Times New Roman" w:cs="Times New Roman"/>
          <w:sz w:val="28"/>
          <w:szCs w:val="28"/>
          <w:lang w:val="ru-RU"/>
        </w:rPr>
        <w:tab/>
      </w:r>
    </w:p>
    <w:p w14:paraId="5645FAB8" w14:textId="77777777" w:rsidR="00155B2F" w:rsidRPr="002F3E3D"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39</w:t>
      </w:r>
      <w:r w:rsidR="00155B2F">
        <w:rPr>
          <w:rFonts w:ascii="Times New Roman" w:hAnsi="Times New Roman" w:cs="Times New Roman"/>
          <w:b/>
          <w:sz w:val="28"/>
          <w:szCs w:val="28"/>
          <w:lang w:val="ru-RU"/>
        </w:rPr>
        <w:t xml:space="preserve">. </w:t>
      </w:r>
      <w:r w:rsidR="00155B2F" w:rsidRPr="00155B2F">
        <w:rPr>
          <w:rFonts w:ascii="Times New Roman" w:hAnsi="Times New Roman" w:cs="Times New Roman"/>
          <w:b/>
          <w:sz w:val="28"/>
          <w:szCs w:val="28"/>
          <w:lang w:val="ru-RU"/>
        </w:rPr>
        <w:t xml:space="preserve">Очень много обсуждении </w:t>
      </w:r>
      <w:r w:rsidR="00155B2F">
        <w:rPr>
          <w:rFonts w:ascii="Times New Roman" w:hAnsi="Times New Roman" w:cs="Times New Roman"/>
          <w:b/>
          <w:sz w:val="28"/>
          <w:szCs w:val="28"/>
          <w:lang w:val="ru-RU"/>
        </w:rPr>
        <w:t xml:space="preserve">было </w:t>
      </w:r>
      <w:r w:rsidR="00155B2F" w:rsidRPr="00155B2F">
        <w:rPr>
          <w:rFonts w:ascii="Times New Roman" w:hAnsi="Times New Roman" w:cs="Times New Roman"/>
          <w:b/>
          <w:sz w:val="28"/>
          <w:szCs w:val="28"/>
          <w:lang w:val="ru-RU"/>
        </w:rPr>
        <w:t>по специальным налоговым режимам, что изменилось в новом Налоговом кодексе в итоге?</w:t>
      </w:r>
    </w:p>
    <w:p w14:paraId="55B05144" w14:textId="77777777" w:rsidR="00155B2F" w:rsidRP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r w:rsidRPr="002F3E3D">
        <w:rPr>
          <w:rFonts w:ascii="Times New Roman" w:hAnsi="Times New Roman" w:cs="Times New Roman"/>
          <w:b/>
          <w:sz w:val="28"/>
          <w:szCs w:val="28"/>
          <w:lang w:val="ru-RU"/>
        </w:rPr>
        <w:t>Ответ:</w:t>
      </w:r>
    </w:p>
    <w:p w14:paraId="682A712C"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Специальные налоговые режимы предусмотрены для упрощения порядка исчисления, уплаты отдельных налогов, а также представления налоговой отчетности по ним для отдельных категорий налогоплательщиков. </w:t>
      </w:r>
    </w:p>
    <w:p w14:paraId="3F448C29"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Действующим Налоговым кодексом предусмотрены 7 СНР (СНР на основе патента, СНР на основе упрощенной декларации, СНР с использованием специального мобильного приложения, СНР с использованием фиксированного вычета, СНР розничного налога, СНР для крестьянских или фермерских хозяйств, СНР для производителей сельскохозяйственной продукции и сельскохозяйственных кооперативов). </w:t>
      </w:r>
    </w:p>
    <w:p w14:paraId="43C1DF4E"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В </w:t>
      </w:r>
      <w:r>
        <w:rPr>
          <w:rFonts w:ascii="Times New Roman" w:hAnsi="Times New Roman" w:cs="Times New Roman"/>
          <w:sz w:val="28"/>
          <w:szCs w:val="28"/>
          <w:lang w:val="ru-RU"/>
        </w:rPr>
        <w:t>новом Налоговом кодексе</w:t>
      </w:r>
      <w:r w:rsidRPr="00155B2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они оптимизированы до </w:t>
      </w:r>
      <w:r w:rsidRPr="00155B2F">
        <w:rPr>
          <w:rFonts w:ascii="Times New Roman" w:hAnsi="Times New Roman" w:cs="Times New Roman"/>
          <w:sz w:val="28"/>
          <w:szCs w:val="28"/>
          <w:lang w:val="ru-RU"/>
        </w:rPr>
        <w:t xml:space="preserve">3 СНР: </w:t>
      </w:r>
    </w:p>
    <w:p w14:paraId="7FA08814"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1) для самозанятых; </w:t>
      </w:r>
    </w:p>
    <w:p w14:paraId="4C9151D0"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2) на основе упрощенной декларации; </w:t>
      </w:r>
    </w:p>
    <w:p w14:paraId="7DFC7DA3"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3) для крестьянских или фермерских хозяйств. </w:t>
      </w:r>
    </w:p>
    <w:p w14:paraId="5A6CD7B1"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p>
    <w:p w14:paraId="1C9B7659"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b/>
          <w:sz w:val="28"/>
          <w:szCs w:val="28"/>
          <w:lang w:val="ru-RU"/>
        </w:rPr>
        <w:t>СНР для самозанятых вправе</w:t>
      </w:r>
      <w:r w:rsidRPr="00155B2F">
        <w:rPr>
          <w:rFonts w:ascii="Times New Roman" w:hAnsi="Times New Roman" w:cs="Times New Roman"/>
          <w:sz w:val="28"/>
          <w:szCs w:val="28"/>
          <w:lang w:val="ru-RU"/>
        </w:rPr>
        <w:t xml:space="preserve"> применять физические лица: </w:t>
      </w:r>
    </w:p>
    <w:p w14:paraId="1317EE08"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1) не являющиеся, индивидуальными предпринимателями; </w:t>
      </w:r>
    </w:p>
    <w:p w14:paraId="18135724"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2) не использующие труд работников; </w:t>
      </w:r>
    </w:p>
    <w:p w14:paraId="3902B654"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3) осуществляющие виды деятельности, по которым разрешено применение данного СНР (утверждаются Правительством Республики Казахстан); </w:t>
      </w:r>
    </w:p>
    <w:p w14:paraId="38197B79"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4) доход которых за календарный месяц не превышает 300-кратный размер МРП (1,2 млн. тенге в 2026 г.); </w:t>
      </w:r>
    </w:p>
    <w:p w14:paraId="44A2AB52"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Освобождены от уплаты ИПН, оплачивают только соцплатежи за себя в размере 4% от дохода (из них ОПВ-2%, СО -1% и ОСМС -1%). </w:t>
      </w:r>
    </w:p>
    <w:p w14:paraId="2F9344E1"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В целях максимального упрощения исполнения обязательств самозанятые исчисление обязательств будут производить посредством использования специального мобильного приложения, где отражается полученный доход за месяц, с которого автоматически производится исчисление обязательств. </w:t>
      </w:r>
    </w:p>
    <w:p w14:paraId="3FC62848"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За субъектов, осуществляющих деятельность через интернетплатформы, исчисление и уплату удержанных сумм соцплатежей производят операторы интернет</w:t>
      </w:r>
      <w:r>
        <w:rPr>
          <w:rFonts w:ascii="Times New Roman" w:hAnsi="Times New Roman" w:cs="Times New Roman"/>
          <w:sz w:val="28"/>
          <w:szCs w:val="28"/>
          <w:lang w:val="ru-RU"/>
        </w:rPr>
        <w:t>-</w:t>
      </w:r>
      <w:r w:rsidRPr="00155B2F">
        <w:rPr>
          <w:rFonts w:ascii="Times New Roman" w:hAnsi="Times New Roman" w:cs="Times New Roman"/>
          <w:sz w:val="28"/>
          <w:szCs w:val="28"/>
          <w:lang w:val="ru-RU"/>
        </w:rPr>
        <w:t xml:space="preserve">платформы. Субъекты, осуществляющие деятельности в местах отсутствия сети телекоммуникаций общего пользования, исчисление соцплатежей производит самостоятельно. </w:t>
      </w:r>
    </w:p>
    <w:p w14:paraId="30042301"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p>
    <w:p w14:paraId="29BFB6D4"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b/>
          <w:sz w:val="28"/>
          <w:szCs w:val="28"/>
          <w:lang w:val="ru-RU"/>
        </w:rPr>
        <w:t>СНР на основе упрощенной декларации</w:t>
      </w:r>
      <w:r w:rsidRPr="00155B2F">
        <w:rPr>
          <w:rFonts w:ascii="Times New Roman" w:hAnsi="Times New Roman" w:cs="Times New Roman"/>
          <w:sz w:val="28"/>
          <w:szCs w:val="28"/>
          <w:lang w:val="ru-RU"/>
        </w:rPr>
        <w:t xml:space="preserve"> (объединение двух режимов – на основе упрощенной декларации и розничного налога) вправе применять налогоплательщики, соответствующие следующим условиям: </w:t>
      </w:r>
    </w:p>
    <w:p w14:paraId="3AD5B836"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1) предельный доход которых за календарный год не превышает 600 тыс. кратный МРП (2,5 млрд. тенге в 2026 г.), без ограничения по численности наемных работников; </w:t>
      </w:r>
    </w:p>
    <w:p w14:paraId="3408B740"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2) осуществляющие виды деятельности, не включенные в перечень запретительных видов деятельности (определяется Правительством Республики Казахстан). </w:t>
      </w:r>
    </w:p>
    <w:p w14:paraId="4D6ADE9A"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Не вправе применять СНР на основе упрощенной декларации: </w:t>
      </w:r>
    </w:p>
    <w:p w14:paraId="17EA974F"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1) юридические лица, в которых доля участия других юридических лиц составляет более 25 процентов; </w:t>
      </w:r>
    </w:p>
    <w:p w14:paraId="1DBB719E"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2)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 </w:t>
      </w:r>
    </w:p>
    <w:p w14:paraId="3B026B8D"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3) юридические лица, у которых учредитель или участник применяет специальный налоговый режим; </w:t>
      </w:r>
    </w:p>
    <w:p w14:paraId="66E4E00E"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4) налогоплательщики (физические лица, индивидуальные предприниматели), являющиеся учредителями или участниками юридического лица, применяющего СНР; </w:t>
      </w:r>
    </w:p>
    <w:p w14:paraId="75745F23"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5) структурные подразделения юридических лиц; </w:t>
      </w:r>
    </w:p>
    <w:p w14:paraId="0C72AAB1"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6) лицо, являющееся взаимосвязанной стороной в соответствии с подпунктами 1) – 8) пункта 1 статьи 14 Налогового кодекса, для лица, осуществляющего в общеустановленном порядке исчисление и уплату корпоративного или индивидуального подоходного налога; </w:t>
      </w:r>
    </w:p>
    <w:p w14:paraId="260B0E36"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7) некоммерческие организации; </w:t>
      </w:r>
    </w:p>
    <w:p w14:paraId="112CF327"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8) участники специальных экономических и индустриальных зон, «Астана Хаб»; </w:t>
      </w:r>
    </w:p>
    <w:p w14:paraId="0478E83A"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9) налогоплательщики по деятельности, осуществляемой по договорам о совместной деятельности. </w:t>
      </w:r>
    </w:p>
    <w:p w14:paraId="2D71B05E"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Ставка ИПН/КПН </w:t>
      </w:r>
      <w:r>
        <w:rPr>
          <w:rFonts w:ascii="Times New Roman" w:hAnsi="Times New Roman" w:cs="Times New Roman"/>
          <w:sz w:val="28"/>
          <w:szCs w:val="28"/>
          <w:lang w:val="ru-RU"/>
        </w:rPr>
        <w:t xml:space="preserve">- </w:t>
      </w:r>
      <w:r w:rsidRPr="00155B2F">
        <w:rPr>
          <w:rFonts w:ascii="Times New Roman" w:hAnsi="Times New Roman" w:cs="Times New Roman"/>
          <w:sz w:val="28"/>
          <w:szCs w:val="28"/>
          <w:lang w:val="ru-RU"/>
        </w:rPr>
        <w:t xml:space="preserve">4 % (с правом понижения/повышения ставки до 50% местными представительными органами). </w:t>
      </w:r>
    </w:p>
    <w:p w14:paraId="7D87E1EF"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При этом предусмотрено уменьшение облагаемого дохода на сумму ФОТ, если доход от деятельности превысит 24 000-кратный размер МРП в год (99,1 млн. тенге в 2026 г.). </w:t>
      </w:r>
    </w:p>
    <w:p w14:paraId="60F37B38"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sz w:val="28"/>
          <w:szCs w:val="28"/>
          <w:lang w:val="ru-RU"/>
        </w:rPr>
        <w:t xml:space="preserve">Налогоплательщики, применяющие данный режим, не являются плательщиками НДС и социального налога. </w:t>
      </w:r>
    </w:p>
    <w:p w14:paraId="77CAF4AC" w14:textId="77777777" w:rsidR="00155B2F" w:rsidRDefault="00155B2F" w:rsidP="002F0021">
      <w:pPr>
        <w:tabs>
          <w:tab w:val="left" w:pos="1134"/>
        </w:tabs>
        <w:spacing w:after="0" w:line="240" w:lineRule="auto"/>
        <w:ind w:firstLine="567"/>
        <w:jc w:val="both"/>
        <w:rPr>
          <w:rFonts w:ascii="Times New Roman" w:hAnsi="Times New Roman" w:cs="Times New Roman"/>
          <w:sz w:val="28"/>
          <w:szCs w:val="28"/>
          <w:lang w:val="ru-RU"/>
        </w:rPr>
      </w:pPr>
    </w:p>
    <w:p w14:paraId="401968D0" w14:textId="77777777" w:rsidR="00904B39" w:rsidRDefault="00155B2F" w:rsidP="002F0021">
      <w:pPr>
        <w:tabs>
          <w:tab w:val="left" w:pos="1134"/>
        </w:tabs>
        <w:spacing w:after="0" w:line="240" w:lineRule="auto"/>
        <w:ind w:firstLine="567"/>
        <w:jc w:val="both"/>
        <w:rPr>
          <w:rFonts w:ascii="Times New Roman" w:hAnsi="Times New Roman" w:cs="Times New Roman"/>
          <w:sz w:val="28"/>
          <w:szCs w:val="28"/>
          <w:lang w:val="ru-RU"/>
        </w:rPr>
      </w:pPr>
      <w:r w:rsidRPr="00155B2F">
        <w:rPr>
          <w:rFonts w:ascii="Times New Roman" w:hAnsi="Times New Roman" w:cs="Times New Roman"/>
          <w:b/>
          <w:sz w:val="28"/>
          <w:szCs w:val="28"/>
          <w:lang w:val="ru-RU"/>
        </w:rPr>
        <w:t>СНР для крестьянских или фермерских хозяйств</w:t>
      </w:r>
      <w:r w:rsidRPr="00155B2F">
        <w:rPr>
          <w:rFonts w:ascii="Times New Roman" w:hAnsi="Times New Roman" w:cs="Times New Roman"/>
          <w:sz w:val="28"/>
          <w:szCs w:val="28"/>
          <w:lang w:val="ru-RU"/>
        </w:rPr>
        <w:t xml:space="preserve"> </w:t>
      </w:r>
      <w:r>
        <w:rPr>
          <w:rFonts w:ascii="Times New Roman" w:hAnsi="Times New Roman" w:cs="Times New Roman"/>
          <w:sz w:val="28"/>
          <w:szCs w:val="28"/>
          <w:lang w:val="ru-RU"/>
        </w:rPr>
        <w:t>- с</w:t>
      </w:r>
      <w:r w:rsidRPr="00155B2F">
        <w:rPr>
          <w:rFonts w:ascii="Times New Roman" w:hAnsi="Times New Roman" w:cs="Times New Roman"/>
          <w:sz w:val="28"/>
          <w:szCs w:val="28"/>
          <w:lang w:val="ru-RU"/>
        </w:rPr>
        <w:t xml:space="preserve">охранен действующий порядок специального налогового режима для крестьянских или фермерских хозяйств. При этом налог будет платиться в виде ИПН, в связи с упразднением единого земельного налога. Ставка ИПН </w:t>
      </w:r>
      <w:r>
        <w:rPr>
          <w:rFonts w:ascii="Times New Roman" w:hAnsi="Times New Roman" w:cs="Times New Roman"/>
          <w:sz w:val="28"/>
          <w:szCs w:val="28"/>
          <w:lang w:val="ru-RU"/>
        </w:rPr>
        <w:t xml:space="preserve">- </w:t>
      </w:r>
      <w:r w:rsidRPr="00155B2F">
        <w:rPr>
          <w:rFonts w:ascii="Times New Roman" w:hAnsi="Times New Roman" w:cs="Times New Roman"/>
          <w:sz w:val="28"/>
          <w:szCs w:val="28"/>
          <w:lang w:val="ru-RU"/>
        </w:rPr>
        <w:t xml:space="preserve">0,5 %. </w:t>
      </w:r>
    </w:p>
    <w:p w14:paraId="29D6D6D8"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31FCE9CC" w14:textId="77777777" w:rsidR="00F1638E" w:rsidRPr="00F1638E" w:rsidRDefault="00F1638E" w:rsidP="002F0021">
      <w:pPr>
        <w:tabs>
          <w:tab w:val="left" w:pos="1134"/>
        </w:tabs>
        <w:spacing w:after="0" w:line="240" w:lineRule="auto"/>
        <w:ind w:firstLine="567"/>
        <w:jc w:val="both"/>
        <w:rPr>
          <w:rFonts w:ascii="Times New Roman" w:hAnsi="Times New Roman" w:cs="Times New Roman"/>
          <w:bCs/>
          <w:sz w:val="28"/>
          <w:szCs w:val="28"/>
          <w:lang w:val="ru-RU"/>
        </w:rPr>
      </w:pPr>
    </w:p>
    <w:p w14:paraId="4EA1FBF8" w14:textId="77777777" w:rsidR="002F0021" w:rsidRPr="00B92B3D" w:rsidRDefault="00B92B3D" w:rsidP="00B92B3D">
      <w:pPr>
        <w:pStyle w:val="a3"/>
        <w:numPr>
          <w:ilvl w:val="0"/>
          <w:numId w:val="39"/>
        </w:numPr>
        <w:tabs>
          <w:tab w:val="left" w:pos="1134"/>
        </w:tabs>
        <w:spacing w:after="0" w:line="240" w:lineRule="auto"/>
        <w:ind w:left="0" w:firstLine="360"/>
        <w:jc w:val="both"/>
        <w:rPr>
          <w:rFonts w:ascii="Times New Roman" w:hAnsi="Times New Roman" w:cs="Times New Roman"/>
          <w:b/>
          <w:iCs/>
          <w:sz w:val="28"/>
          <w:szCs w:val="28"/>
          <w:lang w:val="ru-RU"/>
        </w:rPr>
      </w:pPr>
      <w:r>
        <w:rPr>
          <w:rFonts w:ascii="Times New Roman" w:hAnsi="Times New Roman" w:cs="Times New Roman"/>
          <w:b/>
          <w:iCs/>
          <w:sz w:val="28"/>
          <w:szCs w:val="28"/>
          <w:lang w:val="ru-RU"/>
        </w:rPr>
        <w:t xml:space="preserve"> </w:t>
      </w:r>
      <w:r w:rsidR="002F0021" w:rsidRPr="00B92B3D">
        <w:rPr>
          <w:rFonts w:ascii="Times New Roman" w:hAnsi="Times New Roman" w:cs="Times New Roman"/>
          <w:b/>
          <w:iCs/>
          <w:sz w:val="28"/>
          <w:szCs w:val="28"/>
          <w:lang w:val="ru-RU"/>
        </w:rPr>
        <w:t>Кто может применять специальный налоговый режим для самозанятых?</w:t>
      </w:r>
    </w:p>
    <w:p w14:paraId="374C3029" w14:textId="77777777" w:rsidR="002F0021" w:rsidRDefault="002F0021" w:rsidP="002F0021">
      <w:pPr>
        <w:tabs>
          <w:tab w:val="left" w:pos="1134"/>
        </w:tabs>
        <w:spacing w:after="0" w:line="240" w:lineRule="auto"/>
        <w:ind w:firstLine="567"/>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p>
    <w:p w14:paraId="00E07149"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В целях легализации и упрощения исполнения налоговых обязательств для лиц, у которых доход в месяц не превышает 300-кратный размер МРП </w:t>
      </w:r>
      <w:r w:rsidRPr="006279B1">
        <w:rPr>
          <w:rFonts w:ascii="Times New Roman" w:hAnsi="Times New Roman" w:cs="Times New Roman"/>
          <w:i/>
          <w:iCs/>
          <w:sz w:val="28"/>
          <w:szCs w:val="28"/>
          <w:lang w:val="ru-RU"/>
        </w:rPr>
        <w:t>(1,3 млн. тенге)</w:t>
      </w:r>
      <w:r w:rsidRPr="006279B1">
        <w:rPr>
          <w:rFonts w:ascii="Times New Roman" w:hAnsi="Times New Roman" w:cs="Times New Roman"/>
          <w:sz w:val="28"/>
          <w:szCs w:val="28"/>
          <w:lang w:val="ru-RU"/>
        </w:rPr>
        <w:t xml:space="preserve"> Налоговом кодексом предусмотрен новый режим - СНР для самозанятых.</w:t>
      </w:r>
    </w:p>
    <w:p w14:paraId="3D66AF92"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Данный режим вправе применять налогоплательщики, которые на сегодняшний день применяют СНР на основе патента, с использованием специального мобильного приложения, осуществляющие деятельность через платформенную занятость, а также другие лица при соответствии следующим критериям:</w:t>
      </w:r>
    </w:p>
    <w:p w14:paraId="276A5AC5"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не являются индивидуальными предпринимателями;</w:t>
      </w:r>
    </w:p>
    <w:p w14:paraId="3628F7A2"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не используют в деятельности труд наемных работников;</w:t>
      </w:r>
    </w:p>
    <w:p w14:paraId="5CB0C0F1"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 осуществляют виды деятельности, по которым разрешено применение данного режима постановлением Правительства. </w:t>
      </w:r>
    </w:p>
    <w:p w14:paraId="03E6B525"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Особенностью данного режима является то, что лица, применяющие данный режим, освобождены от уплаты индивидуального подоходного налога (будут платить только соцплатежи в размере 4% от дохода </w:t>
      </w:r>
      <w:r w:rsidRPr="006279B1">
        <w:rPr>
          <w:rFonts w:ascii="Times New Roman" w:hAnsi="Times New Roman" w:cs="Times New Roman"/>
          <w:i/>
          <w:sz w:val="28"/>
          <w:szCs w:val="28"/>
          <w:lang w:val="ru-RU"/>
        </w:rPr>
        <w:t>(ОПВ, ОПВР, СО и ОСМС по 1%)</w:t>
      </w:r>
      <w:r w:rsidRPr="006279B1">
        <w:rPr>
          <w:rFonts w:ascii="Times New Roman" w:hAnsi="Times New Roman" w:cs="Times New Roman"/>
          <w:sz w:val="28"/>
          <w:szCs w:val="28"/>
          <w:lang w:val="ru-RU"/>
        </w:rPr>
        <w:t xml:space="preserve"> и от регистрации в качестве индивидуальных предпринимателей. </w:t>
      </w:r>
    </w:p>
    <w:p w14:paraId="44C00CE1" w14:textId="77777777" w:rsidR="002F0021" w:rsidRDefault="002F0021" w:rsidP="002F0021">
      <w:pPr>
        <w:tabs>
          <w:tab w:val="left" w:pos="1134"/>
        </w:tabs>
        <w:spacing w:after="0" w:line="240" w:lineRule="auto"/>
        <w:ind w:firstLine="567"/>
        <w:jc w:val="both"/>
        <w:rPr>
          <w:rFonts w:ascii="Times New Roman" w:hAnsi="Times New Roman" w:cs="Times New Roman"/>
          <w:sz w:val="28"/>
          <w:szCs w:val="28"/>
          <w:lang w:val="ru-RU"/>
        </w:rPr>
      </w:pPr>
    </w:p>
    <w:p w14:paraId="16BAF5AC"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iCs/>
          <w:sz w:val="28"/>
          <w:szCs w:val="28"/>
          <w:lang w:val="ru-RU"/>
        </w:rPr>
      </w:pPr>
      <w:bookmarkStart w:id="0" w:name="_Hlk202514676"/>
      <w:r w:rsidRPr="00126EDE">
        <w:rPr>
          <w:rFonts w:ascii="Times New Roman" w:hAnsi="Times New Roman" w:cs="Times New Roman"/>
          <w:b/>
          <w:iCs/>
          <w:sz w:val="28"/>
          <w:szCs w:val="28"/>
          <w:lang w:val="ru-RU"/>
        </w:rPr>
        <w:t>Расскажите о</w:t>
      </w:r>
      <w:r w:rsidRPr="00126EDE">
        <w:rPr>
          <w:rFonts w:ascii="Times New Roman" w:hAnsi="Times New Roman" w:cs="Times New Roman"/>
          <w:b/>
          <w:bCs/>
          <w:sz w:val="28"/>
          <w:szCs w:val="28"/>
          <w:lang w:val="ru-RU"/>
        </w:rPr>
        <w:t xml:space="preserve"> </w:t>
      </w:r>
      <w:r w:rsidRPr="00126EDE">
        <w:rPr>
          <w:rFonts w:ascii="Times New Roman" w:hAnsi="Times New Roman" w:cs="Times New Roman"/>
          <w:b/>
          <w:iCs/>
          <w:sz w:val="28"/>
          <w:szCs w:val="28"/>
          <w:lang w:val="ru-RU"/>
        </w:rPr>
        <w:t>специальном налоговом режиме для самозанятых. Для кого предназначен этот режим и в чем преимущество его применения?</w:t>
      </w:r>
    </w:p>
    <w:p w14:paraId="1D6F8A79" w14:textId="77777777" w:rsidR="002F0021" w:rsidRDefault="002F0021" w:rsidP="002F0021">
      <w:pPr>
        <w:tabs>
          <w:tab w:val="left" w:pos="1134"/>
        </w:tabs>
        <w:spacing w:after="0" w:line="240" w:lineRule="auto"/>
        <w:ind w:firstLine="567"/>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bookmarkEnd w:id="0"/>
    </w:p>
    <w:p w14:paraId="5B200644"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В целях поддержки лиц, имеющие небольшие доходы, а также осуществляющие деятельность эпизодически без привлечения труда наемных работников, </w:t>
      </w:r>
      <w:r>
        <w:rPr>
          <w:rFonts w:ascii="Times New Roman" w:hAnsi="Times New Roman" w:cs="Times New Roman"/>
          <w:sz w:val="28"/>
          <w:szCs w:val="28"/>
          <w:lang w:val="ru-RU"/>
        </w:rPr>
        <w:t>новым</w:t>
      </w:r>
      <w:r w:rsidRPr="006279B1">
        <w:rPr>
          <w:rFonts w:ascii="Times New Roman" w:hAnsi="Times New Roman" w:cs="Times New Roman"/>
          <w:sz w:val="28"/>
          <w:szCs w:val="28"/>
          <w:lang w:val="ru-RU"/>
        </w:rPr>
        <w:t xml:space="preserve"> Налогов</w:t>
      </w:r>
      <w:r>
        <w:rPr>
          <w:rFonts w:ascii="Times New Roman" w:hAnsi="Times New Roman" w:cs="Times New Roman"/>
          <w:sz w:val="28"/>
          <w:szCs w:val="28"/>
          <w:lang w:val="ru-RU"/>
        </w:rPr>
        <w:t>ым</w:t>
      </w:r>
      <w:r w:rsidRPr="006279B1">
        <w:rPr>
          <w:rFonts w:ascii="Times New Roman" w:hAnsi="Times New Roman" w:cs="Times New Roman"/>
          <w:sz w:val="28"/>
          <w:szCs w:val="28"/>
          <w:lang w:val="ru-RU"/>
        </w:rPr>
        <w:t xml:space="preserve"> кодекс</w:t>
      </w:r>
      <w:r>
        <w:rPr>
          <w:rFonts w:ascii="Times New Roman" w:hAnsi="Times New Roman" w:cs="Times New Roman"/>
          <w:sz w:val="28"/>
          <w:szCs w:val="28"/>
          <w:lang w:val="ru-RU"/>
        </w:rPr>
        <w:t>ом</w:t>
      </w:r>
      <w:r w:rsidRPr="006279B1">
        <w:rPr>
          <w:rFonts w:ascii="Times New Roman" w:hAnsi="Times New Roman" w:cs="Times New Roman"/>
          <w:sz w:val="28"/>
          <w:szCs w:val="28"/>
          <w:lang w:val="ru-RU"/>
        </w:rPr>
        <w:t xml:space="preserve"> для таких лиц (в том числе для осуществляющих деятельность с использованием интернет-платформ) предусмотрен специальный налоговый режим для самозанятых.</w:t>
      </w:r>
    </w:p>
    <w:p w14:paraId="769D5563"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Основными преимуществами режима являются: </w:t>
      </w:r>
    </w:p>
    <w:p w14:paraId="0CE1AC62"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1. отсутствие обязательной регистрации в качестве индивидуального предпринимателя.</w:t>
      </w:r>
    </w:p>
    <w:p w14:paraId="489ED0FE"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2.</w:t>
      </w:r>
      <w:r w:rsidRPr="006279B1">
        <w:rPr>
          <w:rFonts w:ascii="Times New Roman" w:hAnsi="Times New Roman" w:cs="Times New Roman"/>
          <w:sz w:val="28"/>
          <w:szCs w:val="28"/>
          <w:lang w:val="ru-RU"/>
        </w:rPr>
        <w:tab/>
        <w:t>освобождение от уплаты НДС.</w:t>
      </w:r>
    </w:p>
    <w:p w14:paraId="0FC46C41"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3.</w:t>
      </w:r>
      <w:r w:rsidRPr="006279B1">
        <w:rPr>
          <w:rFonts w:ascii="Times New Roman" w:hAnsi="Times New Roman" w:cs="Times New Roman"/>
          <w:sz w:val="28"/>
          <w:szCs w:val="28"/>
          <w:lang w:val="ru-RU"/>
        </w:rPr>
        <w:tab/>
        <w:t xml:space="preserve">льгота в виде полного освобождения от уплаты налога с дохода, что делает этот механизм привлекательным и доступным. </w:t>
      </w:r>
    </w:p>
    <w:p w14:paraId="7D79B421"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Единственным обязательством для таких лиц является уплата социальных платежей в размере 4% от дохода (ОПВ, ОПВР, СО и ОСМС по 1%), это обеспечит самозанятым базовые социальные гарантии, включая пенсионное обеспечение, медицинское и социальное страхование на случае наступления страхового случая.</w:t>
      </w:r>
    </w:p>
    <w:p w14:paraId="410050DF"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Для удобства и упрощения исполнения обязательств для таких лиц предусмотрено применение специального мобильного приложения. В мобильном приложении будет предоставлена возможность выбития чеков за оказанные услуги, на основании которых будет формироваться реестр дохода, полученного за месяц, а также автоматического исчисления обязательств по соцплатежам. </w:t>
      </w:r>
    </w:p>
    <w:p w14:paraId="442B50A8"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Кроме того, по самозанятым, работающим через интернет-платформы, удержание и перечисление соцплатежей будут производиться операторами интернет-платформы по доходам, полученным через платформу.</w:t>
      </w:r>
    </w:p>
    <w:p w14:paraId="4CC2081C"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Лица, осуществляющие деятельность в местах отсутствия сети телекоммуникаций общего пользования, самостоятельно исполняют свои обязательства, путем уплаты причитающейся суммы с полученного дохода за месяц.  </w:t>
      </w:r>
    </w:p>
    <w:p w14:paraId="4ABDF429" w14:textId="77777777" w:rsidR="002F0021" w:rsidRDefault="002F0021" w:rsidP="002F0021">
      <w:pPr>
        <w:tabs>
          <w:tab w:val="left" w:pos="1134"/>
        </w:tabs>
        <w:spacing w:after="0" w:line="240" w:lineRule="auto"/>
        <w:ind w:firstLine="567"/>
        <w:jc w:val="both"/>
        <w:rPr>
          <w:rFonts w:ascii="Times New Roman" w:hAnsi="Times New Roman" w:cs="Times New Roman"/>
          <w:b/>
          <w:bCs/>
          <w:sz w:val="28"/>
          <w:szCs w:val="28"/>
          <w:lang w:val="ru-RU"/>
        </w:rPr>
      </w:pPr>
    </w:p>
    <w:p w14:paraId="744CA880"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iCs/>
          <w:sz w:val="28"/>
          <w:szCs w:val="28"/>
          <w:lang w:val="ru-RU"/>
        </w:rPr>
      </w:pPr>
      <w:r w:rsidRPr="00126EDE">
        <w:rPr>
          <w:rFonts w:ascii="Times New Roman" w:hAnsi="Times New Roman" w:cs="Times New Roman"/>
          <w:b/>
          <w:iCs/>
          <w:sz w:val="28"/>
          <w:szCs w:val="28"/>
          <w:lang w:val="ru-RU"/>
        </w:rPr>
        <w:t>Расскажите об основных моментах</w:t>
      </w:r>
      <w:r w:rsidRPr="00126EDE">
        <w:rPr>
          <w:rFonts w:ascii="Times New Roman" w:hAnsi="Times New Roman" w:cs="Times New Roman"/>
          <w:b/>
          <w:bCs/>
          <w:sz w:val="28"/>
          <w:szCs w:val="28"/>
          <w:lang w:val="ru-RU"/>
        </w:rPr>
        <w:t xml:space="preserve"> </w:t>
      </w:r>
      <w:r w:rsidRPr="00126EDE">
        <w:rPr>
          <w:rFonts w:ascii="Times New Roman" w:hAnsi="Times New Roman" w:cs="Times New Roman"/>
          <w:b/>
          <w:iCs/>
          <w:sz w:val="28"/>
          <w:szCs w:val="28"/>
          <w:lang w:val="ru-RU"/>
        </w:rPr>
        <w:t xml:space="preserve">применения специального налогового режима на основе упрощенной декларации? </w:t>
      </w:r>
    </w:p>
    <w:p w14:paraId="3BE92E03" w14:textId="77777777" w:rsidR="002F0021" w:rsidRDefault="002F0021" w:rsidP="002F0021">
      <w:pPr>
        <w:tabs>
          <w:tab w:val="left" w:pos="1134"/>
        </w:tabs>
        <w:spacing w:after="0" w:line="240" w:lineRule="auto"/>
        <w:ind w:firstLine="567"/>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p>
    <w:p w14:paraId="7B96F823" w14:textId="77777777" w:rsidR="002F0021" w:rsidRPr="006279B1" w:rsidRDefault="002F0021" w:rsidP="002F0021">
      <w:pPr>
        <w:tabs>
          <w:tab w:val="left" w:pos="1134"/>
        </w:tabs>
        <w:spacing w:after="0" w:line="240" w:lineRule="auto"/>
        <w:ind w:firstLine="567"/>
        <w:jc w:val="both"/>
        <w:rPr>
          <w:rFonts w:ascii="Times New Roman" w:hAnsi="Times New Roman" w:cs="Times New Roman"/>
          <w:b/>
          <w:bCs/>
          <w:sz w:val="28"/>
          <w:szCs w:val="28"/>
          <w:lang w:val="ru-RU"/>
        </w:rPr>
      </w:pPr>
      <w:r w:rsidRPr="006279B1">
        <w:rPr>
          <w:rFonts w:ascii="Times New Roman" w:hAnsi="Times New Roman" w:cs="Times New Roman"/>
          <w:sz w:val="28"/>
          <w:szCs w:val="28"/>
          <w:lang w:val="ru-RU"/>
        </w:rPr>
        <w:t xml:space="preserve">В рамках нового Налогового кодекса для налогоплательщиков, применяющих специальный налоговый режим на основе упрощенной декларации, предусмотрено следующее:   </w:t>
      </w:r>
    </w:p>
    <w:p w14:paraId="69BA48C1" w14:textId="77777777" w:rsidR="002F0021" w:rsidRPr="006279B1" w:rsidRDefault="002F0021" w:rsidP="002F0021">
      <w:pPr>
        <w:tabs>
          <w:tab w:val="left" w:pos="993"/>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сохранен предельный размер годового дохода - не более 600 тыс. кратный МРП (2,5 млрд. тенге);</w:t>
      </w:r>
    </w:p>
    <w:p w14:paraId="2A85FF7D" w14:textId="77777777" w:rsidR="002F0021" w:rsidRPr="006279B1" w:rsidRDefault="002F0021" w:rsidP="002F0021">
      <w:pPr>
        <w:tabs>
          <w:tab w:val="left" w:pos="993"/>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w:t>
      </w:r>
      <w:r w:rsidRPr="006279B1">
        <w:rPr>
          <w:rFonts w:ascii="Times New Roman" w:hAnsi="Times New Roman" w:cs="Times New Roman"/>
          <w:sz w:val="28"/>
          <w:szCs w:val="28"/>
          <w:lang w:val="ru-RU"/>
        </w:rPr>
        <w:tab/>
      </w:r>
      <w:bookmarkStart w:id="1" w:name="_Hlk202880288"/>
      <w:r w:rsidRPr="006279B1">
        <w:rPr>
          <w:rFonts w:ascii="Times New Roman" w:hAnsi="Times New Roman" w:cs="Times New Roman"/>
          <w:sz w:val="28"/>
          <w:szCs w:val="28"/>
          <w:lang w:val="ru-RU"/>
        </w:rPr>
        <w:t>исключено ограничение по численности наемных работников;</w:t>
      </w:r>
    </w:p>
    <w:p w14:paraId="71A71D0C"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режим будет распространятся на все виды деятельности, кроме запрещенных видов, определенных постановлением Правительства;</w:t>
      </w:r>
    </w:p>
    <w:p w14:paraId="33124FDE" w14:textId="77777777" w:rsidR="002F0021" w:rsidRPr="006279B1" w:rsidRDefault="002F0021" w:rsidP="002F0021">
      <w:pPr>
        <w:tabs>
          <w:tab w:val="left" w:pos="993"/>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w:t>
      </w:r>
      <w:r w:rsidRPr="006279B1">
        <w:rPr>
          <w:rFonts w:ascii="Times New Roman" w:hAnsi="Times New Roman" w:cs="Times New Roman"/>
          <w:sz w:val="28"/>
          <w:szCs w:val="28"/>
          <w:lang w:val="ru-RU"/>
        </w:rPr>
        <w:tab/>
        <w:t xml:space="preserve">установлена ставка налога (КПН/ИПН) в размере 4% с предоставлением права маслихатам понижать или повышать данную ставку до 50%. </w:t>
      </w:r>
    </w:p>
    <w:p w14:paraId="608ED0E3" w14:textId="77777777" w:rsidR="002F0021" w:rsidRPr="006279B1" w:rsidRDefault="002F0021" w:rsidP="002F0021">
      <w:pPr>
        <w:tabs>
          <w:tab w:val="left" w:pos="993"/>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w:t>
      </w:r>
      <w:r w:rsidRPr="006279B1">
        <w:rPr>
          <w:rFonts w:ascii="Times New Roman" w:hAnsi="Times New Roman" w:cs="Times New Roman"/>
          <w:sz w:val="28"/>
          <w:szCs w:val="28"/>
          <w:lang w:val="ru-RU"/>
        </w:rPr>
        <w:tab/>
        <w:t xml:space="preserve">предоставлено право уменьшать облагаемый доход на сумму фонда оплаты труда, если доход от деятельности превысит 24 000-кратный размер МРП в год (100,0 млн. тенге). </w:t>
      </w:r>
    </w:p>
    <w:p w14:paraId="61F07B1D" w14:textId="77777777" w:rsidR="002F0021" w:rsidRPr="006279B1" w:rsidRDefault="002F0021" w:rsidP="002F0021">
      <w:pPr>
        <w:tabs>
          <w:tab w:val="left" w:pos="709"/>
          <w:tab w:val="left" w:pos="851"/>
          <w:tab w:val="left" w:pos="993"/>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Налогоплательщики, применяющие данный режим, </w:t>
      </w:r>
      <w:r w:rsidRPr="006279B1">
        <w:rPr>
          <w:rFonts w:ascii="Times New Roman" w:hAnsi="Times New Roman" w:cs="Times New Roman"/>
          <w:bCs/>
          <w:sz w:val="28"/>
          <w:szCs w:val="28"/>
          <w:lang w:val="ru-RU"/>
        </w:rPr>
        <w:t xml:space="preserve">не являются плательщиками НДС и социального налога.  </w:t>
      </w:r>
    </w:p>
    <w:bookmarkEnd w:id="1"/>
    <w:p w14:paraId="61B001E4" w14:textId="77777777" w:rsidR="002F0021" w:rsidRDefault="002F0021" w:rsidP="002F0021">
      <w:pPr>
        <w:tabs>
          <w:tab w:val="left" w:pos="709"/>
          <w:tab w:val="left" w:pos="851"/>
          <w:tab w:val="left" w:pos="993"/>
          <w:tab w:val="left" w:pos="1134"/>
        </w:tabs>
        <w:spacing w:after="0" w:line="240" w:lineRule="auto"/>
        <w:ind w:firstLine="567"/>
        <w:jc w:val="both"/>
        <w:rPr>
          <w:rFonts w:ascii="Times New Roman" w:hAnsi="Times New Roman" w:cs="Times New Roman"/>
          <w:sz w:val="28"/>
          <w:szCs w:val="28"/>
          <w:lang w:val="ru-RU"/>
        </w:rPr>
      </w:pPr>
    </w:p>
    <w:p w14:paraId="3845796C"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iCs/>
          <w:sz w:val="28"/>
          <w:szCs w:val="28"/>
          <w:lang w:val="ru-RU"/>
        </w:rPr>
      </w:pPr>
      <w:r w:rsidRPr="00126EDE">
        <w:rPr>
          <w:rFonts w:ascii="Times New Roman" w:hAnsi="Times New Roman" w:cs="Times New Roman"/>
          <w:b/>
          <w:iCs/>
          <w:sz w:val="28"/>
          <w:szCs w:val="28"/>
          <w:lang w:val="ru-RU"/>
        </w:rPr>
        <w:t xml:space="preserve">Распространяется ли СНР на основе упрощенной декларации на расчеты с В2В?  </w:t>
      </w:r>
    </w:p>
    <w:p w14:paraId="5C4FE5CC" w14:textId="77777777" w:rsidR="002F0021" w:rsidRDefault="002F0021" w:rsidP="002F0021">
      <w:pPr>
        <w:tabs>
          <w:tab w:val="left" w:pos="1134"/>
        </w:tabs>
        <w:spacing w:after="0" w:line="240" w:lineRule="auto"/>
        <w:ind w:firstLine="567"/>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p>
    <w:p w14:paraId="002F9A7B" w14:textId="77777777" w:rsidR="002F0021" w:rsidRPr="006279B1" w:rsidRDefault="002F0021" w:rsidP="002F0021">
      <w:pPr>
        <w:tabs>
          <w:tab w:val="left" w:pos="1134"/>
        </w:tabs>
        <w:spacing w:after="0" w:line="240" w:lineRule="auto"/>
        <w:ind w:firstLine="567"/>
        <w:jc w:val="both"/>
        <w:rPr>
          <w:rFonts w:ascii="Times New Roman" w:eastAsia="Times New Roman" w:hAnsi="Times New Roman" w:cs="Times New Roman"/>
          <w:color w:val="000000"/>
          <w:sz w:val="28"/>
          <w:szCs w:val="28"/>
          <w:highlight w:val="yellow"/>
          <w:lang w:val="ru-RU" w:eastAsia="ru-RU"/>
        </w:rPr>
      </w:pPr>
      <w:r w:rsidRPr="006279B1">
        <w:rPr>
          <w:rFonts w:ascii="Times New Roman" w:hAnsi="Times New Roman" w:cs="Times New Roman"/>
          <w:sz w:val="28"/>
          <w:szCs w:val="28"/>
          <w:lang w:val="ru-RU"/>
        </w:rPr>
        <w:t xml:space="preserve">Данный режим распространяется на операции как для В2С, так и для В2В.  </w:t>
      </w:r>
    </w:p>
    <w:p w14:paraId="3D460C38"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При этом, в целях упрощения применения данного режима установлена  един</w:t>
      </w:r>
      <w:r>
        <w:rPr>
          <w:rFonts w:ascii="Times New Roman" w:hAnsi="Times New Roman" w:cs="Times New Roman"/>
          <w:sz w:val="28"/>
          <w:szCs w:val="28"/>
          <w:lang w:val="ru-RU"/>
        </w:rPr>
        <w:t>ая</w:t>
      </w:r>
      <w:r w:rsidRPr="006279B1">
        <w:rPr>
          <w:rFonts w:ascii="Times New Roman" w:hAnsi="Times New Roman" w:cs="Times New Roman"/>
          <w:sz w:val="28"/>
          <w:szCs w:val="28"/>
          <w:lang w:val="ru-RU"/>
        </w:rPr>
        <w:t xml:space="preserve"> ставк</w:t>
      </w:r>
      <w:r>
        <w:rPr>
          <w:rFonts w:ascii="Times New Roman" w:hAnsi="Times New Roman" w:cs="Times New Roman"/>
          <w:sz w:val="28"/>
          <w:szCs w:val="28"/>
          <w:lang w:val="ru-RU"/>
        </w:rPr>
        <w:t>а</w:t>
      </w:r>
      <w:r w:rsidRPr="006279B1">
        <w:rPr>
          <w:rFonts w:ascii="Times New Roman" w:hAnsi="Times New Roman" w:cs="Times New Roman"/>
          <w:sz w:val="28"/>
          <w:szCs w:val="28"/>
          <w:lang w:val="ru-RU"/>
        </w:rPr>
        <w:t xml:space="preserve"> в размере 4% к доходу, полученному за налоговый период, вне зависимости от расчетов с В2С или с В2В, с предоставлением права местным представительным органам </w:t>
      </w:r>
      <w:hyperlink r:id="rId9" w:history="1">
        <w:r w:rsidRPr="006279B1">
          <w:rPr>
            <w:rFonts w:ascii="Times New Roman" w:hAnsi="Times New Roman" w:cs="Times New Roman"/>
            <w:sz w:val="28"/>
            <w:szCs w:val="28"/>
            <w:lang w:val="ru-RU"/>
          </w:rPr>
          <w:t>понижать или повышать  установленную ставк</w:t>
        </w:r>
      </w:hyperlink>
      <w:r w:rsidRPr="006279B1">
        <w:rPr>
          <w:rFonts w:ascii="Times New Roman" w:hAnsi="Times New Roman" w:cs="Times New Roman"/>
          <w:sz w:val="28"/>
          <w:szCs w:val="28"/>
          <w:lang w:val="ru-RU"/>
        </w:rPr>
        <w:t xml:space="preserve">у до 50%. </w:t>
      </w:r>
    </w:p>
    <w:p w14:paraId="434F8847"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p>
    <w:p w14:paraId="5D2BDC0A"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iCs/>
          <w:sz w:val="28"/>
          <w:szCs w:val="28"/>
          <w:lang w:val="ru-RU"/>
        </w:rPr>
      </w:pPr>
      <w:r w:rsidRPr="00126EDE">
        <w:rPr>
          <w:rFonts w:ascii="Times New Roman" w:hAnsi="Times New Roman" w:cs="Times New Roman"/>
          <w:b/>
          <w:iCs/>
          <w:sz w:val="28"/>
          <w:szCs w:val="28"/>
          <w:lang w:val="ru-RU"/>
        </w:rPr>
        <w:t xml:space="preserve">В связи с чем установлен запрет на отнесение на вычеты по КПН у </w:t>
      </w:r>
      <w:r w:rsidR="00126EDE" w:rsidRPr="00126EDE">
        <w:rPr>
          <w:rFonts w:ascii="Times New Roman" w:hAnsi="Times New Roman" w:cs="Times New Roman"/>
          <w:b/>
          <w:iCs/>
          <w:sz w:val="28"/>
          <w:szCs w:val="28"/>
          <w:lang w:val="ru-RU"/>
        </w:rPr>
        <w:t>общеустановленного</w:t>
      </w:r>
      <w:r w:rsidR="00126EDE">
        <w:rPr>
          <w:rFonts w:ascii="Times New Roman" w:hAnsi="Times New Roman" w:cs="Times New Roman"/>
          <w:b/>
          <w:iCs/>
          <w:sz w:val="28"/>
          <w:szCs w:val="28"/>
          <w:lang w:val="ru-RU"/>
        </w:rPr>
        <w:t xml:space="preserve"> режима</w:t>
      </w:r>
      <w:r w:rsidRPr="00126EDE">
        <w:rPr>
          <w:rFonts w:ascii="Times New Roman" w:hAnsi="Times New Roman" w:cs="Times New Roman"/>
          <w:b/>
          <w:iCs/>
          <w:sz w:val="28"/>
          <w:szCs w:val="28"/>
          <w:lang w:val="ru-RU"/>
        </w:rPr>
        <w:t xml:space="preserve"> по взаиморасчетам с СНР?</w:t>
      </w:r>
    </w:p>
    <w:p w14:paraId="76A55A13" w14:textId="77777777" w:rsidR="002F0021" w:rsidRDefault="002F0021" w:rsidP="002F0021">
      <w:pPr>
        <w:tabs>
          <w:tab w:val="left" w:pos="1134"/>
        </w:tabs>
        <w:spacing w:after="0" w:line="240" w:lineRule="auto"/>
        <w:ind w:firstLine="567"/>
        <w:jc w:val="both"/>
        <w:rPr>
          <w:rFonts w:ascii="Times New Roman" w:hAnsi="Times New Roman" w:cs="Times New Roman"/>
          <w:b/>
          <w:bCs/>
          <w:sz w:val="28"/>
          <w:szCs w:val="28"/>
          <w:lang w:val="ru-RU"/>
        </w:rPr>
      </w:pPr>
      <w:r w:rsidRPr="002F0021">
        <w:rPr>
          <w:rFonts w:ascii="Times New Roman" w:hAnsi="Times New Roman" w:cs="Times New Roman"/>
          <w:b/>
          <w:iCs/>
          <w:sz w:val="28"/>
          <w:szCs w:val="28"/>
          <w:lang w:val="ru-RU"/>
        </w:rPr>
        <w:t xml:space="preserve"> </w:t>
      </w:r>
      <w:r w:rsidRPr="006279B1">
        <w:rPr>
          <w:rFonts w:ascii="Times New Roman" w:hAnsi="Times New Roman" w:cs="Times New Roman"/>
          <w:b/>
          <w:bCs/>
          <w:sz w:val="28"/>
          <w:szCs w:val="28"/>
          <w:lang w:val="ru-RU"/>
        </w:rPr>
        <w:t xml:space="preserve">Ответ: </w:t>
      </w:r>
    </w:p>
    <w:p w14:paraId="407D8111"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Запрет на отнесение на вычеты по КПН расходов по взаиморасчетам с налогоплательщиками, применяющими СНР на основе упрощенной декларации, установлен в целях предотвращения злоупотреблений со стороны контрагентов, которые используют СНР с целью минимизации налоговых обязательств путем искусственного завышения расходов, используя цепочки поставок или фиктивные сделки.</w:t>
      </w:r>
    </w:p>
    <w:p w14:paraId="29CD2DE3" w14:textId="77777777" w:rsidR="002F0021" w:rsidRDefault="002F0021" w:rsidP="002F0021">
      <w:pPr>
        <w:tabs>
          <w:tab w:val="left" w:pos="1134"/>
        </w:tabs>
        <w:spacing w:after="0" w:line="240" w:lineRule="auto"/>
        <w:ind w:firstLine="567"/>
        <w:jc w:val="both"/>
        <w:rPr>
          <w:rFonts w:ascii="Times New Roman" w:hAnsi="Times New Roman" w:cs="Times New Roman"/>
          <w:sz w:val="28"/>
          <w:szCs w:val="28"/>
          <w:lang w:val="ru-RU"/>
        </w:rPr>
      </w:pPr>
    </w:p>
    <w:p w14:paraId="3F662698"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iCs/>
          <w:sz w:val="28"/>
          <w:szCs w:val="28"/>
          <w:lang w:val="ru-RU"/>
        </w:rPr>
      </w:pPr>
      <w:r w:rsidRPr="00126EDE">
        <w:rPr>
          <w:rFonts w:ascii="Times New Roman" w:hAnsi="Times New Roman" w:cs="Times New Roman"/>
          <w:b/>
          <w:iCs/>
          <w:sz w:val="28"/>
          <w:szCs w:val="28"/>
          <w:lang w:val="ru-RU"/>
        </w:rPr>
        <w:t>В связи с чем</w:t>
      </w:r>
      <w:r w:rsidR="00BF6962">
        <w:rPr>
          <w:rFonts w:ascii="Times New Roman" w:hAnsi="Times New Roman" w:cs="Times New Roman"/>
          <w:b/>
          <w:iCs/>
          <w:sz w:val="28"/>
          <w:szCs w:val="28"/>
          <w:lang w:val="ru-RU"/>
        </w:rPr>
        <w:t>,</w:t>
      </w:r>
      <w:r w:rsidRPr="00126EDE">
        <w:rPr>
          <w:rFonts w:ascii="Times New Roman" w:hAnsi="Times New Roman" w:cs="Times New Roman"/>
          <w:b/>
          <w:iCs/>
          <w:sz w:val="28"/>
          <w:szCs w:val="28"/>
          <w:lang w:val="ru-RU"/>
        </w:rPr>
        <w:t xml:space="preserve"> в режиме на основе упрощенной декларации представлено право маслихатам корректировать ставку до 50%?  </w:t>
      </w:r>
    </w:p>
    <w:p w14:paraId="4CE379D9" w14:textId="77777777" w:rsidR="002F0021" w:rsidRDefault="002F0021" w:rsidP="002F0021">
      <w:pPr>
        <w:tabs>
          <w:tab w:val="left" w:pos="1134"/>
        </w:tabs>
        <w:spacing w:after="0" w:line="240" w:lineRule="auto"/>
        <w:ind w:firstLine="567"/>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p>
    <w:p w14:paraId="4DC6517F"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В СНР на основе упрощенной декларации установлена ставка в размере 4% с правом маслихатам понижать/повышать ставку до 50%.</w:t>
      </w:r>
    </w:p>
    <w:p w14:paraId="4C3162E8"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Учитывая, что на сегодняшний день более 90% налогоплательщиков от общего количества зарегистрированных плательщиков в налоговых органах, используют </w:t>
      </w:r>
      <w:r>
        <w:rPr>
          <w:rFonts w:ascii="Times New Roman" w:hAnsi="Times New Roman" w:cs="Times New Roman"/>
          <w:sz w:val="28"/>
          <w:szCs w:val="28"/>
          <w:lang w:val="ru-RU"/>
        </w:rPr>
        <w:t>СНР</w:t>
      </w:r>
      <w:r w:rsidRPr="006279B1">
        <w:rPr>
          <w:rFonts w:ascii="Times New Roman" w:hAnsi="Times New Roman" w:cs="Times New Roman"/>
          <w:sz w:val="28"/>
          <w:szCs w:val="28"/>
          <w:lang w:val="ru-RU"/>
        </w:rPr>
        <w:t>, соответственно, для отдельных регионов поступление от таких субъектов является значимым.</w:t>
      </w:r>
    </w:p>
    <w:p w14:paraId="1DAC3C18"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В связи с чем, предоставление права маслихатам снижать/повышать установленную ставку до 50% является экономически целесообразным, так как позволяет учитывать особенности развития экономики региона, уровень предпринимательской активности и социальные приоритеты. Это обеспечит гибкость налоговой политики и будет способствовать эффективному распределению налогового бремени в зависимости от региональных потребностей.  </w:t>
      </w:r>
    </w:p>
    <w:p w14:paraId="738A2814" w14:textId="77777777" w:rsidR="002F0021" w:rsidRDefault="002F0021" w:rsidP="002F0021">
      <w:pPr>
        <w:tabs>
          <w:tab w:val="left" w:pos="1134"/>
        </w:tabs>
        <w:ind w:firstLine="567"/>
        <w:contextualSpacing/>
        <w:jc w:val="both"/>
        <w:rPr>
          <w:rFonts w:ascii="Times New Roman" w:eastAsia="Times New Roman" w:hAnsi="Times New Roman" w:cs="Times New Roman"/>
          <w:sz w:val="28"/>
          <w:szCs w:val="28"/>
          <w:u w:val="single"/>
          <w:lang w:val="ru-RU" w:eastAsia="ru-RU"/>
        </w:rPr>
      </w:pPr>
    </w:p>
    <w:p w14:paraId="16306C6C"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iCs/>
          <w:sz w:val="28"/>
          <w:szCs w:val="28"/>
          <w:lang w:val="ru-RU"/>
        </w:rPr>
      </w:pPr>
      <w:bookmarkStart w:id="2" w:name="_Hlk202454547"/>
      <w:r w:rsidRPr="00126EDE">
        <w:rPr>
          <w:rFonts w:ascii="Times New Roman" w:hAnsi="Times New Roman" w:cs="Times New Roman"/>
          <w:b/>
          <w:iCs/>
          <w:sz w:val="28"/>
          <w:szCs w:val="28"/>
          <w:lang w:val="ru-RU"/>
        </w:rPr>
        <w:t>Для кого</w:t>
      </w:r>
      <w:r w:rsidRPr="00126EDE">
        <w:rPr>
          <w:rFonts w:ascii="Times New Roman" w:hAnsi="Times New Roman" w:cs="Times New Roman"/>
          <w:b/>
          <w:bCs/>
          <w:sz w:val="28"/>
          <w:szCs w:val="28"/>
          <w:lang w:val="ru-RU"/>
        </w:rPr>
        <w:t xml:space="preserve"> </w:t>
      </w:r>
      <w:r w:rsidRPr="00126EDE">
        <w:rPr>
          <w:rFonts w:ascii="Times New Roman" w:hAnsi="Times New Roman" w:cs="Times New Roman"/>
          <w:b/>
          <w:iCs/>
          <w:sz w:val="28"/>
          <w:szCs w:val="28"/>
          <w:lang w:val="ru-RU"/>
        </w:rPr>
        <w:t xml:space="preserve">в СНР-е на основе упрощенной декларации представлено право корректировки дохода на сумму ФОТ?  </w:t>
      </w:r>
    </w:p>
    <w:p w14:paraId="5ABC26F3" w14:textId="77777777" w:rsidR="002F0021" w:rsidRDefault="002F0021" w:rsidP="002F0021">
      <w:pPr>
        <w:tabs>
          <w:tab w:val="left" w:pos="1134"/>
        </w:tabs>
        <w:ind w:firstLine="567"/>
        <w:contextualSpacing/>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bookmarkEnd w:id="2"/>
    </w:p>
    <w:p w14:paraId="7F2F2F8F" w14:textId="77777777" w:rsidR="002F0021" w:rsidRPr="006279B1" w:rsidRDefault="002F0021" w:rsidP="002F0021">
      <w:pPr>
        <w:tabs>
          <w:tab w:val="left" w:pos="1134"/>
        </w:tabs>
        <w:ind w:firstLine="567"/>
        <w:contextualSpacing/>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В </w:t>
      </w:r>
      <w:r>
        <w:rPr>
          <w:rFonts w:ascii="Times New Roman" w:hAnsi="Times New Roman" w:cs="Times New Roman"/>
          <w:sz w:val="28"/>
          <w:szCs w:val="28"/>
          <w:lang w:val="ru-RU"/>
        </w:rPr>
        <w:t xml:space="preserve">новом </w:t>
      </w:r>
      <w:r w:rsidRPr="006279B1">
        <w:rPr>
          <w:rFonts w:ascii="Times New Roman" w:hAnsi="Times New Roman" w:cs="Times New Roman"/>
          <w:sz w:val="28"/>
          <w:szCs w:val="28"/>
          <w:lang w:val="ru-RU"/>
        </w:rPr>
        <w:t xml:space="preserve">Налоговом кодексе в целях </w:t>
      </w:r>
      <w:bookmarkStart w:id="3" w:name="_Hlk202454499"/>
      <w:r w:rsidRPr="006279B1">
        <w:rPr>
          <w:rFonts w:ascii="Times New Roman" w:hAnsi="Times New Roman" w:cs="Times New Roman"/>
          <w:sz w:val="28"/>
          <w:szCs w:val="28"/>
          <w:lang w:val="ru-RU"/>
        </w:rPr>
        <w:t xml:space="preserve">стимулирования развития и прозрачности трудовых отношений граждан с работодателем, а также для укрупнения бизнеса </w:t>
      </w:r>
      <w:bookmarkEnd w:id="3"/>
      <w:r w:rsidRPr="006279B1">
        <w:rPr>
          <w:rFonts w:ascii="Times New Roman" w:hAnsi="Times New Roman" w:cs="Times New Roman"/>
          <w:sz w:val="28"/>
          <w:szCs w:val="28"/>
          <w:lang w:val="ru-RU"/>
        </w:rPr>
        <w:t xml:space="preserve">предусмотрена норма в соответствии с которой </w:t>
      </w:r>
      <w:bookmarkStart w:id="4" w:name="_Hlk202459635"/>
      <w:r w:rsidRPr="006279B1">
        <w:rPr>
          <w:rFonts w:ascii="Times New Roman" w:hAnsi="Times New Roman" w:cs="Times New Roman"/>
          <w:sz w:val="28"/>
          <w:szCs w:val="28"/>
          <w:lang w:val="ru-RU"/>
        </w:rPr>
        <w:t xml:space="preserve">при исчислении КПН/ИПН объект налогообложения уменьшается на сумму фонда оплаты труда, при условии если доход его превысил 24 000-кратный размер МРП (100 млн. тенге), т.е. данная корректировка применяется налогоплательщиком с момента превышения его дохода суммы в размере 100,0 млн.тенге в 2026 году. </w:t>
      </w:r>
    </w:p>
    <w:bookmarkEnd w:id="4"/>
    <w:p w14:paraId="504087BF" w14:textId="77777777" w:rsidR="002F0021" w:rsidRDefault="002F0021" w:rsidP="002F0021">
      <w:pPr>
        <w:tabs>
          <w:tab w:val="left" w:pos="1134"/>
        </w:tabs>
        <w:spacing w:after="0" w:line="240" w:lineRule="auto"/>
        <w:ind w:firstLine="567"/>
        <w:jc w:val="both"/>
        <w:rPr>
          <w:rFonts w:ascii="Times New Roman" w:hAnsi="Times New Roman" w:cs="Times New Roman"/>
          <w:sz w:val="28"/>
          <w:szCs w:val="28"/>
          <w:lang w:val="ru-RU"/>
        </w:rPr>
      </w:pPr>
    </w:p>
    <w:p w14:paraId="56A47B88" w14:textId="77777777" w:rsidR="00126EDE" w:rsidRPr="006279B1" w:rsidRDefault="00126EDE" w:rsidP="002F0021">
      <w:pPr>
        <w:tabs>
          <w:tab w:val="left" w:pos="1134"/>
        </w:tabs>
        <w:spacing w:after="0" w:line="240" w:lineRule="auto"/>
        <w:ind w:firstLine="567"/>
        <w:jc w:val="both"/>
        <w:rPr>
          <w:rFonts w:ascii="Times New Roman" w:hAnsi="Times New Roman" w:cs="Times New Roman"/>
          <w:sz w:val="28"/>
          <w:szCs w:val="28"/>
          <w:lang w:val="ru-RU"/>
        </w:rPr>
      </w:pPr>
    </w:p>
    <w:p w14:paraId="7F2405BE"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bCs/>
          <w:iCs/>
          <w:sz w:val="28"/>
          <w:szCs w:val="28"/>
          <w:lang w:val="ru-RU"/>
        </w:rPr>
      </w:pPr>
      <w:r w:rsidRPr="00126EDE">
        <w:rPr>
          <w:rFonts w:ascii="Times New Roman" w:hAnsi="Times New Roman" w:cs="Times New Roman"/>
          <w:b/>
          <w:bCs/>
          <w:iCs/>
          <w:sz w:val="28"/>
          <w:szCs w:val="28"/>
          <w:lang w:val="ru-RU"/>
        </w:rPr>
        <w:t>По Упрощенке вычет 24</w:t>
      </w:r>
      <w:r w:rsidRPr="00126EDE">
        <w:rPr>
          <w:rFonts w:ascii="Times New Roman" w:hAnsi="Times New Roman" w:cs="Times New Roman"/>
          <w:b/>
          <w:bCs/>
          <w:iCs/>
          <w:sz w:val="28"/>
          <w:szCs w:val="28"/>
        </w:rPr>
        <w:t> </w:t>
      </w:r>
      <w:r w:rsidRPr="00126EDE">
        <w:rPr>
          <w:rFonts w:ascii="Times New Roman" w:hAnsi="Times New Roman" w:cs="Times New Roman"/>
          <w:b/>
          <w:bCs/>
          <w:iCs/>
          <w:sz w:val="28"/>
          <w:szCs w:val="28"/>
          <w:lang w:val="ru-RU"/>
        </w:rPr>
        <w:t>000 МРП по заработной плате можно применять в полном объеме? Например, зарплата в первом полугодие 23</w:t>
      </w:r>
      <w:r w:rsidRPr="00126EDE">
        <w:rPr>
          <w:rFonts w:ascii="Times New Roman" w:hAnsi="Times New Roman" w:cs="Times New Roman"/>
          <w:b/>
          <w:bCs/>
          <w:iCs/>
          <w:sz w:val="28"/>
          <w:szCs w:val="28"/>
        </w:rPr>
        <w:t> </w:t>
      </w:r>
      <w:r w:rsidRPr="00126EDE">
        <w:rPr>
          <w:rFonts w:ascii="Times New Roman" w:hAnsi="Times New Roman" w:cs="Times New Roman"/>
          <w:b/>
          <w:bCs/>
          <w:iCs/>
          <w:sz w:val="28"/>
          <w:szCs w:val="28"/>
          <w:lang w:val="ru-RU"/>
        </w:rPr>
        <w:t>999 МРП, во втором полугодии 24</w:t>
      </w:r>
      <w:r w:rsidRPr="00126EDE">
        <w:rPr>
          <w:rFonts w:ascii="Times New Roman" w:hAnsi="Times New Roman" w:cs="Times New Roman"/>
          <w:b/>
          <w:bCs/>
          <w:iCs/>
          <w:sz w:val="28"/>
          <w:szCs w:val="28"/>
        </w:rPr>
        <w:t> </w:t>
      </w:r>
      <w:r w:rsidRPr="00126EDE">
        <w:rPr>
          <w:rFonts w:ascii="Times New Roman" w:hAnsi="Times New Roman" w:cs="Times New Roman"/>
          <w:b/>
          <w:bCs/>
          <w:iCs/>
          <w:sz w:val="28"/>
          <w:szCs w:val="28"/>
          <w:lang w:val="ru-RU"/>
        </w:rPr>
        <w:t>001 МРП. В таком случае сколько можно взять на вычет в совокупности за год, 24</w:t>
      </w:r>
      <w:r w:rsidRPr="00126EDE">
        <w:rPr>
          <w:rFonts w:ascii="Times New Roman" w:hAnsi="Times New Roman" w:cs="Times New Roman"/>
          <w:b/>
          <w:bCs/>
          <w:iCs/>
          <w:sz w:val="28"/>
          <w:szCs w:val="28"/>
        </w:rPr>
        <w:t> </w:t>
      </w:r>
      <w:r w:rsidRPr="00126EDE">
        <w:rPr>
          <w:rFonts w:ascii="Times New Roman" w:hAnsi="Times New Roman" w:cs="Times New Roman"/>
          <w:b/>
          <w:bCs/>
          <w:iCs/>
          <w:sz w:val="28"/>
          <w:szCs w:val="28"/>
          <w:lang w:val="ru-RU"/>
        </w:rPr>
        <w:t>000 МРП или 48</w:t>
      </w:r>
      <w:r w:rsidRPr="00126EDE">
        <w:rPr>
          <w:rFonts w:ascii="Times New Roman" w:hAnsi="Times New Roman" w:cs="Times New Roman"/>
          <w:b/>
          <w:bCs/>
          <w:iCs/>
          <w:sz w:val="28"/>
          <w:szCs w:val="28"/>
        </w:rPr>
        <w:t> </w:t>
      </w:r>
      <w:r w:rsidRPr="00126EDE">
        <w:rPr>
          <w:rFonts w:ascii="Times New Roman" w:hAnsi="Times New Roman" w:cs="Times New Roman"/>
          <w:b/>
          <w:bCs/>
          <w:iCs/>
          <w:sz w:val="28"/>
          <w:szCs w:val="28"/>
          <w:lang w:val="ru-RU"/>
        </w:rPr>
        <w:t>000 МРП?</w:t>
      </w:r>
    </w:p>
    <w:p w14:paraId="23FD3519" w14:textId="77777777" w:rsidR="002F002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b/>
          <w:bCs/>
          <w:sz w:val="28"/>
          <w:szCs w:val="28"/>
          <w:lang w:val="ru-RU"/>
        </w:rPr>
        <w:t>Ответ:</w:t>
      </w:r>
      <w:r w:rsidRPr="006279B1">
        <w:rPr>
          <w:rFonts w:ascii="Times New Roman" w:hAnsi="Times New Roman" w:cs="Times New Roman"/>
          <w:sz w:val="28"/>
          <w:szCs w:val="28"/>
          <w:lang w:val="ru-RU"/>
        </w:rPr>
        <w:t xml:space="preserve"> </w:t>
      </w:r>
    </w:p>
    <w:p w14:paraId="43EAC949"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При исчислении КПН/ИПН в СНР на основе упрощенной декларации объект налогообложения уменьшается на сумму фонда оплаты труда, при условии если доход такого налогоплательщика превысил 24 000-кратный размер МРП (100 млн. тенге), т.е. данная корректировка применяется с момента превышения его дохода суммы в размере 100,0 млн.тенге в 2026 году, а не суммы ФОТ.  </w:t>
      </w:r>
    </w:p>
    <w:p w14:paraId="2138E11E" w14:textId="77777777" w:rsidR="002F0021" w:rsidRDefault="002F0021" w:rsidP="00126EDE">
      <w:pPr>
        <w:tabs>
          <w:tab w:val="left" w:pos="1134"/>
        </w:tabs>
        <w:spacing w:after="0" w:line="240" w:lineRule="auto"/>
        <w:ind w:firstLine="567"/>
        <w:jc w:val="both"/>
        <w:rPr>
          <w:rFonts w:ascii="Times New Roman" w:hAnsi="Times New Roman" w:cs="Times New Roman"/>
          <w:b/>
          <w:bCs/>
          <w:sz w:val="28"/>
          <w:szCs w:val="28"/>
          <w:lang w:val="ru-RU"/>
        </w:rPr>
      </w:pPr>
    </w:p>
    <w:p w14:paraId="1E210F72"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bCs/>
          <w:iCs/>
          <w:sz w:val="28"/>
          <w:szCs w:val="28"/>
          <w:lang w:val="ru-RU"/>
        </w:rPr>
      </w:pPr>
      <w:r w:rsidRPr="00126EDE">
        <w:rPr>
          <w:rFonts w:ascii="Times New Roman" w:hAnsi="Times New Roman" w:cs="Times New Roman"/>
          <w:b/>
          <w:bCs/>
          <w:iCs/>
          <w:sz w:val="28"/>
          <w:szCs w:val="28"/>
          <w:lang w:val="ru-RU"/>
        </w:rPr>
        <w:t xml:space="preserve">По </w:t>
      </w:r>
      <w:r w:rsidR="00880D95" w:rsidRPr="00126EDE">
        <w:rPr>
          <w:rFonts w:ascii="Times New Roman" w:hAnsi="Times New Roman" w:cs="Times New Roman"/>
          <w:b/>
          <w:bCs/>
          <w:iCs/>
          <w:sz w:val="28"/>
          <w:szCs w:val="28"/>
          <w:lang w:val="ru-RU"/>
        </w:rPr>
        <w:t>новому</w:t>
      </w:r>
      <w:r w:rsidRPr="00126EDE">
        <w:rPr>
          <w:rFonts w:ascii="Times New Roman" w:hAnsi="Times New Roman" w:cs="Times New Roman"/>
          <w:b/>
          <w:bCs/>
          <w:iCs/>
          <w:sz w:val="28"/>
          <w:szCs w:val="28"/>
          <w:lang w:val="ru-RU"/>
        </w:rPr>
        <w:t xml:space="preserve"> Налогово</w:t>
      </w:r>
      <w:r w:rsidR="00880D95" w:rsidRPr="00126EDE">
        <w:rPr>
          <w:rFonts w:ascii="Times New Roman" w:hAnsi="Times New Roman" w:cs="Times New Roman"/>
          <w:b/>
          <w:bCs/>
          <w:iCs/>
          <w:sz w:val="28"/>
          <w:szCs w:val="28"/>
          <w:lang w:val="ru-RU"/>
        </w:rPr>
        <w:t>му</w:t>
      </w:r>
      <w:r w:rsidRPr="00126EDE">
        <w:rPr>
          <w:rFonts w:ascii="Times New Roman" w:hAnsi="Times New Roman" w:cs="Times New Roman"/>
          <w:b/>
          <w:bCs/>
          <w:iCs/>
          <w:sz w:val="28"/>
          <w:szCs w:val="28"/>
          <w:lang w:val="ru-RU"/>
        </w:rPr>
        <w:t xml:space="preserve"> кодекс</w:t>
      </w:r>
      <w:r w:rsidR="00880D95" w:rsidRPr="00126EDE">
        <w:rPr>
          <w:rFonts w:ascii="Times New Roman" w:hAnsi="Times New Roman" w:cs="Times New Roman"/>
          <w:b/>
          <w:bCs/>
          <w:iCs/>
          <w:sz w:val="28"/>
          <w:szCs w:val="28"/>
          <w:lang w:val="ru-RU"/>
        </w:rPr>
        <w:t>у</w:t>
      </w:r>
      <w:r w:rsidRPr="00126EDE">
        <w:rPr>
          <w:rFonts w:ascii="Times New Roman" w:hAnsi="Times New Roman" w:cs="Times New Roman"/>
          <w:b/>
          <w:bCs/>
          <w:iCs/>
          <w:sz w:val="28"/>
          <w:szCs w:val="28"/>
          <w:lang w:val="ru-RU"/>
        </w:rPr>
        <w:t xml:space="preserve"> нет запрета на вычеты по СНР для самозанятых. При этом в п. 1 ст. 719 указано, что ИПН 0%, за исключением ИПН у источника выплаты. Получается если ТОО/ИП заказывает услугу у физического лица, применяющего СНР для самозанятых, то нужно платить ИПН 10% у источника выплаты? К примеру, ТОО оплачивает за квартиру командировочным, которую арендуют</w:t>
      </w:r>
      <w:r w:rsidRPr="00126EDE">
        <w:rPr>
          <w:rFonts w:ascii="Times New Roman" w:hAnsi="Times New Roman" w:cs="Times New Roman"/>
          <w:b/>
          <w:bCs/>
          <w:iCs/>
          <w:sz w:val="28"/>
          <w:szCs w:val="28"/>
        </w:rPr>
        <w:t> </w:t>
      </w:r>
      <w:r w:rsidRPr="00126EDE">
        <w:rPr>
          <w:rFonts w:ascii="Times New Roman" w:hAnsi="Times New Roman" w:cs="Times New Roman"/>
          <w:b/>
          <w:bCs/>
          <w:iCs/>
          <w:sz w:val="28"/>
          <w:szCs w:val="28"/>
          <w:lang w:val="ru-RU"/>
        </w:rPr>
        <w:t>у</w:t>
      </w:r>
      <w:r w:rsidRPr="00126EDE">
        <w:rPr>
          <w:rFonts w:ascii="Times New Roman" w:hAnsi="Times New Roman" w:cs="Times New Roman"/>
          <w:b/>
          <w:bCs/>
          <w:iCs/>
          <w:sz w:val="28"/>
          <w:szCs w:val="28"/>
        </w:rPr>
        <w:t> </w:t>
      </w:r>
      <w:r w:rsidRPr="00126EDE">
        <w:rPr>
          <w:rFonts w:ascii="Times New Roman" w:hAnsi="Times New Roman" w:cs="Times New Roman"/>
          <w:b/>
          <w:bCs/>
          <w:iCs/>
          <w:sz w:val="28"/>
          <w:szCs w:val="28"/>
          <w:lang w:val="ru-RU"/>
        </w:rPr>
        <w:t>самозанятого. ТОО должно удержать в этом случае ИПН у источника выплаты у самозанятого?</w:t>
      </w:r>
    </w:p>
    <w:p w14:paraId="755A5031" w14:textId="77777777" w:rsidR="002F0021" w:rsidRDefault="002F0021" w:rsidP="002F0021">
      <w:pPr>
        <w:tabs>
          <w:tab w:val="left" w:pos="1134"/>
        </w:tabs>
        <w:spacing w:after="0" w:line="240" w:lineRule="auto"/>
        <w:ind w:firstLine="567"/>
        <w:jc w:val="both"/>
        <w:rPr>
          <w:rFonts w:ascii="Times New Roman" w:hAnsi="Times New Roman" w:cs="Times New Roman"/>
          <w:bCs/>
          <w:i/>
          <w:iCs/>
          <w:sz w:val="28"/>
          <w:szCs w:val="28"/>
          <w:lang w:val="ru-RU"/>
        </w:rPr>
      </w:pPr>
      <w:r w:rsidRPr="006279B1">
        <w:rPr>
          <w:rFonts w:ascii="Times New Roman" w:hAnsi="Times New Roman" w:cs="Times New Roman"/>
          <w:b/>
          <w:sz w:val="28"/>
          <w:szCs w:val="28"/>
          <w:lang w:val="ru-RU"/>
        </w:rPr>
        <w:t>Ответ:</w:t>
      </w:r>
      <w:r w:rsidRPr="006279B1">
        <w:rPr>
          <w:rFonts w:ascii="Times New Roman" w:hAnsi="Times New Roman" w:cs="Times New Roman"/>
          <w:bCs/>
          <w:i/>
          <w:iCs/>
          <w:sz w:val="28"/>
          <w:szCs w:val="28"/>
          <w:lang w:val="ru-RU"/>
        </w:rPr>
        <w:t xml:space="preserve"> </w:t>
      </w:r>
    </w:p>
    <w:p w14:paraId="24C36874"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Лица, применяющие СНР для самозанятых, освобождены от уплаты ИПН, оплачивают только соцплатежи в размере 4% от дохода.</w:t>
      </w:r>
    </w:p>
    <w:p w14:paraId="778AFF55"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Для упрощения исполнения обязательств такими лицами новым Налоговым кодексом предусмотрено применение специального мобильного приложения. В Мобильном приложении предоставлено возможность выбития чеков за оказанные услуги, на основании которых будет формироваться реестр дохода, полученного за месяц, а также автоматического исчисления обязательств по соцплатежам. </w:t>
      </w:r>
    </w:p>
    <w:p w14:paraId="2A724DE0"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Таким образом, лица, применяющие СНР для самозанятых при оказании услуг обязаны </w:t>
      </w:r>
      <w:r w:rsidR="00880D95" w:rsidRPr="006279B1">
        <w:rPr>
          <w:rFonts w:ascii="Times New Roman" w:hAnsi="Times New Roman" w:cs="Times New Roman"/>
          <w:sz w:val="28"/>
          <w:szCs w:val="28"/>
          <w:lang w:val="ru-RU"/>
        </w:rPr>
        <w:t>выдавать чек специального мобильного приложения,</w:t>
      </w:r>
      <w:r w:rsidRPr="006279B1">
        <w:rPr>
          <w:rFonts w:ascii="Times New Roman" w:hAnsi="Times New Roman" w:cs="Times New Roman"/>
          <w:sz w:val="28"/>
          <w:szCs w:val="28"/>
          <w:lang w:val="ru-RU"/>
        </w:rPr>
        <w:t xml:space="preserve"> подтверждающий факт осуществления расчета между самозанятым и ТОО. В указанном случае самозаняты</w:t>
      </w:r>
      <w:r w:rsidR="00880D95">
        <w:rPr>
          <w:rFonts w:ascii="Times New Roman" w:hAnsi="Times New Roman" w:cs="Times New Roman"/>
          <w:sz w:val="28"/>
          <w:szCs w:val="28"/>
          <w:lang w:val="ru-RU"/>
        </w:rPr>
        <w:t>е</w:t>
      </w:r>
      <w:r w:rsidRPr="006279B1">
        <w:rPr>
          <w:rFonts w:ascii="Times New Roman" w:hAnsi="Times New Roman" w:cs="Times New Roman"/>
          <w:sz w:val="28"/>
          <w:szCs w:val="28"/>
          <w:lang w:val="ru-RU"/>
        </w:rPr>
        <w:t xml:space="preserve"> самостоятельно исполня</w:t>
      </w:r>
      <w:r w:rsidR="00880D95">
        <w:rPr>
          <w:rFonts w:ascii="Times New Roman" w:hAnsi="Times New Roman" w:cs="Times New Roman"/>
          <w:sz w:val="28"/>
          <w:szCs w:val="28"/>
          <w:lang w:val="ru-RU"/>
        </w:rPr>
        <w:t>ю</w:t>
      </w:r>
      <w:r w:rsidRPr="006279B1">
        <w:rPr>
          <w:rFonts w:ascii="Times New Roman" w:hAnsi="Times New Roman" w:cs="Times New Roman"/>
          <w:sz w:val="28"/>
          <w:szCs w:val="28"/>
          <w:lang w:val="ru-RU"/>
        </w:rPr>
        <w:t>т свои обязательства по полученному доходу от осуществления такой деятельности.</w:t>
      </w:r>
    </w:p>
    <w:p w14:paraId="7E2256B9"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Дополнительно сообщаем, что к имущественному доходу, подлежащему налогообложению физическим лицом самостоятельно, относится в том числе доход, полученный физическим лицом, не являющимся ИП, от сдачи в имущественный наем (аренду) имущества лицам, не являющимся налоговыми агентами.</w:t>
      </w:r>
    </w:p>
    <w:p w14:paraId="0665FAEF"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Таким образом, в указанном случае, если физическое лицо (не является самозанятым или ИП), то обязательство по исчислению, удержанию и перечислению с дохода такого лица, полученного от сдачи в аренду налоговому агенту, возлагается на налогового агента.</w:t>
      </w:r>
    </w:p>
    <w:p w14:paraId="115862BE" w14:textId="77777777" w:rsidR="002F0021" w:rsidRDefault="002F0021" w:rsidP="002F0021">
      <w:pPr>
        <w:tabs>
          <w:tab w:val="left" w:pos="1134"/>
        </w:tabs>
        <w:spacing w:after="0" w:line="240" w:lineRule="auto"/>
        <w:ind w:firstLine="567"/>
        <w:jc w:val="both"/>
        <w:rPr>
          <w:rFonts w:ascii="Times New Roman" w:hAnsi="Times New Roman" w:cs="Times New Roman"/>
          <w:sz w:val="28"/>
          <w:szCs w:val="28"/>
          <w:lang w:val="ru-RU"/>
        </w:rPr>
      </w:pPr>
    </w:p>
    <w:p w14:paraId="06D0C42E" w14:textId="77777777" w:rsidR="00880D95" w:rsidRPr="006279B1" w:rsidRDefault="00880D95" w:rsidP="002F0021">
      <w:pPr>
        <w:tabs>
          <w:tab w:val="left" w:pos="1134"/>
        </w:tabs>
        <w:spacing w:after="0" w:line="240" w:lineRule="auto"/>
        <w:ind w:firstLine="567"/>
        <w:jc w:val="both"/>
        <w:rPr>
          <w:rFonts w:ascii="Times New Roman" w:hAnsi="Times New Roman" w:cs="Times New Roman"/>
          <w:sz w:val="28"/>
          <w:szCs w:val="28"/>
          <w:lang w:val="ru-RU"/>
        </w:rPr>
      </w:pPr>
    </w:p>
    <w:p w14:paraId="1202D22F"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iCs/>
          <w:sz w:val="28"/>
          <w:szCs w:val="28"/>
          <w:lang w:val="ru-RU"/>
        </w:rPr>
      </w:pPr>
      <w:r w:rsidRPr="00126EDE">
        <w:rPr>
          <w:rFonts w:ascii="Times New Roman" w:hAnsi="Times New Roman" w:cs="Times New Roman"/>
          <w:b/>
          <w:iCs/>
          <w:sz w:val="28"/>
          <w:szCs w:val="28"/>
          <w:lang w:val="ru-RU"/>
        </w:rPr>
        <w:t xml:space="preserve">Какие изменения предусмотрены в рамках нового Налогового кодекса для налогоплательщиков, </w:t>
      </w:r>
      <w:r w:rsidR="00880D95" w:rsidRPr="00126EDE">
        <w:rPr>
          <w:rFonts w:ascii="Times New Roman" w:hAnsi="Times New Roman" w:cs="Times New Roman"/>
          <w:b/>
          <w:iCs/>
          <w:sz w:val="28"/>
          <w:szCs w:val="28"/>
          <w:lang w:val="ru-RU"/>
        </w:rPr>
        <w:t>применяющих СНР</w:t>
      </w:r>
      <w:r w:rsidRPr="00126EDE">
        <w:rPr>
          <w:rFonts w:ascii="Times New Roman" w:hAnsi="Times New Roman" w:cs="Times New Roman"/>
          <w:b/>
          <w:iCs/>
          <w:sz w:val="28"/>
          <w:szCs w:val="28"/>
          <w:lang w:val="ru-RU"/>
        </w:rPr>
        <w:t xml:space="preserve"> для крестьянских или фермерских хозяйств?</w:t>
      </w:r>
    </w:p>
    <w:p w14:paraId="114614C4" w14:textId="77777777" w:rsidR="00880D95" w:rsidRDefault="002F0021" w:rsidP="00126EDE">
      <w:pPr>
        <w:tabs>
          <w:tab w:val="left" w:pos="1134"/>
        </w:tabs>
        <w:spacing w:after="0" w:line="240" w:lineRule="auto"/>
        <w:ind w:firstLine="567"/>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p>
    <w:p w14:paraId="489765D0" w14:textId="77777777" w:rsidR="002F0021" w:rsidRPr="006279B1" w:rsidRDefault="002F0021" w:rsidP="00126EDE">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В новом Налоговом кодексе сохранен действующий порядок применения специального налогового режима для крестьянских или фермерских хозяйств. При этом, в связи с упразднением единого земельного налога (ЕЗН), такие хозяйства, будут уплачивать ИПН вместо ЕЗН, на тех же условиях и по той же ставке - 0,5 % от дохода.</w:t>
      </w:r>
    </w:p>
    <w:p w14:paraId="7329C8C2" w14:textId="77777777" w:rsidR="002F0021" w:rsidRDefault="002F0021" w:rsidP="002F0021">
      <w:pPr>
        <w:pStyle w:val="pj"/>
        <w:tabs>
          <w:tab w:val="left" w:pos="1134"/>
        </w:tabs>
        <w:spacing w:before="0" w:beforeAutospacing="0" w:after="0" w:afterAutospacing="0"/>
        <w:ind w:firstLine="567"/>
        <w:contextualSpacing/>
        <w:jc w:val="both"/>
        <w:rPr>
          <w:rStyle w:val="s0"/>
          <w:sz w:val="28"/>
          <w:szCs w:val="28"/>
        </w:rPr>
      </w:pPr>
    </w:p>
    <w:p w14:paraId="25079F68" w14:textId="77777777" w:rsidR="00880D95" w:rsidRPr="001E2048" w:rsidRDefault="00880D95" w:rsidP="002F0021">
      <w:pPr>
        <w:pStyle w:val="pj"/>
        <w:tabs>
          <w:tab w:val="left" w:pos="1134"/>
        </w:tabs>
        <w:spacing w:before="0" w:beforeAutospacing="0" w:after="0" w:afterAutospacing="0"/>
        <w:ind w:firstLine="567"/>
        <w:contextualSpacing/>
        <w:jc w:val="both"/>
        <w:rPr>
          <w:rStyle w:val="s0"/>
          <w:sz w:val="28"/>
          <w:szCs w:val="28"/>
        </w:rPr>
      </w:pPr>
    </w:p>
    <w:p w14:paraId="307B2609"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iCs/>
          <w:sz w:val="28"/>
          <w:szCs w:val="28"/>
          <w:lang w:val="ru-RU"/>
        </w:rPr>
      </w:pPr>
      <w:r w:rsidRPr="00126EDE">
        <w:rPr>
          <w:rFonts w:ascii="Times New Roman" w:hAnsi="Times New Roman" w:cs="Times New Roman"/>
          <w:b/>
          <w:iCs/>
          <w:sz w:val="28"/>
          <w:szCs w:val="28"/>
          <w:lang w:val="ru-RU"/>
        </w:rPr>
        <w:t xml:space="preserve">В рамках нового Налогового кодекса </w:t>
      </w:r>
      <w:r w:rsidR="00880D95" w:rsidRPr="00126EDE">
        <w:rPr>
          <w:rFonts w:ascii="Times New Roman" w:hAnsi="Times New Roman" w:cs="Times New Roman"/>
          <w:b/>
          <w:iCs/>
          <w:sz w:val="28"/>
          <w:szCs w:val="28"/>
          <w:lang w:val="ru-RU"/>
        </w:rPr>
        <w:t>какой специальный</w:t>
      </w:r>
      <w:r w:rsidRPr="00126EDE">
        <w:rPr>
          <w:rFonts w:ascii="Times New Roman" w:hAnsi="Times New Roman" w:cs="Times New Roman"/>
          <w:b/>
          <w:iCs/>
          <w:sz w:val="28"/>
          <w:szCs w:val="28"/>
          <w:lang w:val="ru-RU"/>
        </w:rPr>
        <w:t xml:space="preserve"> налогов</w:t>
      </w:r>
      <w:r w:rsidR="00880D95" w:rsidRPr="00126EDE">
        <w:rPr>
          <w:rFonts w:ascii="Times New Roman" w:hAnsi="Times New Roman" w:cs="Times New Roman"/>
          <w:b/>
          <w:iCs/>
          <w:sz w:val="28"/>
          <w:szCs w:val="28"/>
          <w:lang w:val="ru-RU"/>
        </w:rPr>
        <w:t>ый</w:t>
      </w:r>
      <w:r w:rsidRPr="00126EDE">
        <w:rPr>
          <w:rFonts w:ascii="Times New Roman" w:hAnsi="Times New Roman" w:cs="Times New Roman"/>
          <w:b/>
          <w:iCs/>
          <w:sz w:val="28"/>
          <w:szCs w:val="28"/>
          <w:lang w:val="ru-RU"/>
        </w:rPr>
        <w:t xml:space="preserve"> режим может применять налогоплательщик, применяющий сейчас СНР розничного налога?</w:t>
      </w:r>
    </w:p>
    <w:p w14:paraId="7F6EE528" w14:textId="77777777" w:rsidR="00880D95" w:rsidRDefault="002F0021" w:rsidP="002F0021">
      <w:pPr>
        <w:tabs>
          <w:tab w:val="left" w:pos="1134"/>
        </w:tabs>
        <w:spacing w:after="0" w:line="276" w:lineRule="auto"/>
        <w:ind w:firstLine="567"/>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p>
    <w:p w14:paraId="5C5A3115" w14:textId="77777777" w:rsidR="002F0021" w:rsidRPr="006279B1" w:rsidRDefault="002F0021" w:rsidP="002F0021">
      <w:pPr>
        <w:tabs>
          <w:tab w:val="left" w:pos="1134"/>
        </w:tabs>
        <w:spacing w:after="0" w:line="276"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Действующие СНР на основе упрощенной декларации и розничного налога, в новом Налоговом кодексе преобразованы в </w:t>
      </w:r>
      <w:r w:rsidRPr="006279B1">
        <w:rPr>
          <w:rFonts w:ascii="Times New Roman" w:hAnsi="Times New Roman" w:cs="Times New Roman"/>
          <w:bCs/>
          <w:sz w:val="28"/>
          <w:szCs w:val="28"/>
          <w:lang w:val="ru-RU"/>
        </w:rPr>
        <w:t>СНР на основе упрощенной декларации</w:t>
      </w:r>
      <w:r w:rsidRPr="006279B1">
        <w:rPr>
          <w:rFonts w:ascii="Times New Roman" w:hAnsi="Times New Roman" w:cs="Times New Roman"/>
          <w:b/>
          <w:sz w:val="28"/>
          <w:szCs w:val="28"/>
          <w:lang w:val="ru-RU"/>
        </w:rPr>
        <w:t xml:space="preserve"> </w:t>
      </w:r>
      <w:r w:rsidRPr="006279B1">
        <w:rPr>
          <w:rFonts w:ascii="Times New Roman" w:hAnsi="Times New Roman" w:cs="Times New Roman"/>
          <w:bCs/>
          <w:sz w:val="28"/>
          <w:szCs w:val="28"/>
          <w:lang w:val="ru-RU"/>
        </w:rPr>
        <w:t>со следующими условиями</w:t>
      </w:r>
      <w:r w:rsidRPr="006279B1">
        <w:rPr>
          <w:rFonts w:ascii="Times New Roman" w:hAnsi="Times New Roman" w:cs="Times New Roman"/>
          <w:sz w:val="28"/>
          <w:szCs w:val="28"/>
          <w:lang w:val="ru-RU"/>
        </w:rPr>
        <w:t>:</w:t>
      </w:r>
    </w:p>
    <w:p w14:paraId="0B19CEB8" w14:textId="77777777" w:rsidR="002F0021" w:rsidRPr="006279B1" w:rsidRDefault="002F0021" w:rsidP="002F0021">
      <w:pPr>
        <w:tabs>
          <w:tab w:val="left" w:pos="993"/>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1) предельный размер доход в год не более 600 тыс. кратный МРП </w:t>
      </w:r>
      <w:r w:rsidRPr="006279B1">
        <w:rPr>
          <w:rFonts w:ascii="Times New Roman" w:hAnsi="Times New Roman" w:cs="Times New Roman"/>
          <w:i/>
          <w:iCs/>
          <w:sz w:val="28"/>
          <w:szCs w:val="28"/>
          <w:lang w:val="ru-RU"/>
        </w:rPr>
        <w:t>(2,5 млрд. тенге)</w:t>
      </w:r>
      <w:r w:rsidRPr="006279B1">
        <w:rPr>
          <w:rFonts w:ascii="Times New Roman" w:hAnsi="Times New Roman" w:cs="Times New Roman"/>
          <w:sz w:val="28"/>
          <w:szCs w:val="28"/>
          <w:lang w:val="ru-RU"/>
        </w:rPr>
        <w:t>;</w:t>
      </w:r>
    </w:p>
    <w:p w14:paraId="781C2562" w14:textId="77777777" w:rsidR="002F0021" w:rsidRPr="006279B1" w:rsidRDefault="002F0021" w:rsidP="002F0021">
      <w:pPr>
        <w:tabs>
          <w:tab w:val="left" w:pos="1134"/>
        </w:tabs>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2)</w:t>
      </w:r>
      <w:r w:rsidRPr="006279B1">
        <w:rPr>
          <w:rFonts w:ascii="Times New Roman" w:hAnsi="Times New Roman" w:cs="Times New Roman"/>
          <w:sz w:val="28"/>
          <w:szCs w:val="28"/>
          <w:lang w:val="ru-RU"/>
        </w:rPr>
        <w:tab/>
        <w:t>осуществлять виды деятельности, не включенные в перечень запретительных видов деятельности, определенных Правительством Республики Казахстан.</w:t>
      </w:r>
    </w:p>
    <w:p w14:paraId="6AD317CF" w14:textId="77777777" w:rsidR="002F0021" w:rsidRPr="001E2048" w:rsidRDefault="002F0021" w:rsidP="002F0021">
      <w:pPr>
        <w:pStyle w:val="pj"/>
        <w:tabs>
          <w:tab w:val="left" w:pos="1134"/>
        </w:tabs>
        <w:spacing w:before="0" w:beforeAutospacing="0" w:after="0" w:afterAutospacing="0"/>
        <w:ind w:firstLine="567"/>
        <w:contextualSpacing/>
        <w:jc w:val="both"/>
        <w:rPr>
          <w:sz w:val="28"/>
          <w:szCs w:val="28"/>
        </w:rPr>
      </w:pPr>
      <w:r w:rsidRPr="001E2048">
        <w:rPr>
          <w:sz w:val="28"/>
          <w:szCs w:val="28"/>
        </w:rPr>
        <w:t>Не вправе применять СНР на основе упрощенной декларации:</w:t>
      </w:r>
    </w:p>
    <w:p w14:paraId="3F45601A" w14:textId="77777777" w:rsidR="002F0021" w:rsidRPr="001E2048" w:rsidRDefault="002F0021" w:rsidP="002F0021">
      <w:pPr>
        <w:pStyle w:val="pj"/>
        <w:tabs>
          <w:tab w:val="left" w:pos="1134"/>
        </w:tabs>
        <w:spacing w:before="0" w:beforeAutospacing="0" w:after="0" w:afterAutospacing="0"/>
        <w:ind w:firstLine="567"/>
        <w:contextualSpacing/>
        <w:jc w:val="both"/>
        <w:rPr>
          <w:sz w:val="28"/>
          <w:szCs w:val="28"/>
        </w:rPr>
      </w:pPr>
      <w:r w:rsidRPr="001E2048">
        <w:rPr>
          <w:sz w:val="28"/>
          <w:szCs w:val="28"/>
        </w:rPr>
        <w:t>1) юридические лица, в которых доля участия других юридических лиц составляет более 25 процентов;</w:t>
      </w:r>
    </w:p>
    <w:p w14:paraId="6384A1AE" w14:textId="77777777" w:rsidR="002F0021" w:rsidRPr="001E2048" w:rsidRDefault="002F0021" w:rsidP="002F0021">
      <w:pPr>
        <w:pStyle w:val="pj"/>
        <w:tabs>
          <w:tab w:val="left" w:pos="1134"/>
        </w:tabs>
        <w:spacing w:before="0" w:beforeAutospacing="0" w:after="0" w:afterAutospacing="0"/>
        <w:ind w:firstLine="567"/>
        <w:contextualSpacing/>
        <w:jc w:val="both"/>
        <w:rPr>
          <w:sz w:val="28"/>
          <w:szCs w:val="28"/>
        </w:rPr>
      </w:pPr>
      <w:r w:rsidRPr="001E2048">
        <w:rPr>
          <w:sz w:val="28"/>
          <w:szCs w:val="28"/>
        </w:rPr>
        <w:t>2) юридические лица, у которых учредитель или участник одновременно является учредителем или участником другого юридического лица, применяющего СНР;</w:t>
      </w:r>
    </w:p>
    <w:p w14:paraId="723B810D" w14:textId="77777777" w:rsidR="002F0021" w:rsidRPr="001E2048" w:rsidRDefault="002F0021" w:rsidP="002F0021">
      <w:pPr>
        <w:pStyle w:val="pj"/>
        <w:tabs>
          <w:tab w:val="left" w:pos="1134"/>
        </w:tabs>
        <w:spacing w:before="0" w:beforeAutospacing="0" w:after="0" w:afterAutospacing="0"/>
        <w:ind w:firstLine="567"/>
        <w:contextualSpacing/>
        <w:jc w:val="both"/>
        <w:rPr>
          <w:sz w:val="28"/>
          <w:szCs w:val="28"/>
        </w:rPr>
      </w:pPr>
      <w:r w:rsidRPr="001E2048">
        <w:rPr>
          <w:sz w:val="28"/>
          <w:szCs w:val="28"/>
        </w:rPr>
        <w:t>3) юридические лица, у которых учредитель или участник применяет СНР;</w:t>
      </w:r>
    </w:p>
    <w:p w14:paraId="6FD2BEB0" w14:textId="77777777" w:rsidR="002F0021" w:rsidRPr="001E2048" w:rsidRDefault="002F0021" w:rsidP="002F0021">
      <w:pPr>
        <w:pStyle w:val="pj"/>
        <w:tabs>
          <w:tab w:val="left" w:pos="1134"/>
        </w:tabs>
        <w:spacing w:before="0" w:beforeAutospacing="0" w:after="0" w:afterAutospacing="0"/>
        <w:ind w:firstLine="567"/>
        <w:contextualSpacing/>
        <w:jc w:val="both"/>
        <w:rPr>
          <w:rStyle w:val="s0"/>
          <w:sz w:val="28"/>
          <w:szCs w:val="28"/>
        </w:rPr>
      </w:pPr>
      <w:r w:rsidRPr="001E2048">
        <w:rPr>
          <w:sz w:val="28"/>
          <w:szCs w:val="28"/>
        </w:rPr>
        <w:t>4) налогоплательщики (физические лица, индивидуальные предприниматели), являющиеся учредителями или участниками юридического лица, применяющего СНР;</w:t>
      </w:r>
      <w:r w:rsidRPr="001E2048">
        <w:rPr>
          <w:rStyle w:val="s0"/>
          <w:sz w:val="28"/>
          <w:szCs w:val="28"/>
        </w:rPr>
        <w:t xml:space="preserve"> </w:t>
      </w:r>
    </w:p>
    <w:p w14:paraId="02EA6698" w14:textId="77777777" w:rsidR="002F0021" w:rsidRPr="001E2048" w:rsidRDefault="002F0021" w:rsidP="002F0021">
      <w:pPr>
        <w:pStyle w:val="pj"/>
        <w:tabs>
          <w:tab w:val="left" w:pos="1134"/>
        </w:tabs>
        <w:spacing w:before="0" w:beforeAutospacing="0" w:after="0" w:afterAutospacing="0"/>
        <w:ind w:firstLine="567"/>
        <w:contextualSpacing/>
        <w:jc w:val="both"/>
        <w:rPr>
          <w:sz w:val="28"/>
          <w:szCs w:val="28"/>
        </w:rPr>
      </w:pPr>
      <w:r w:rsidRPr="001E2048">
        <w:rPr>
          <w:sz w:val="28"/>
          <w:szCs w:val="28"/>
        </w:rPr>
        <w:t>5) некоммерческие организации;</w:t>
      </w:r>
    </w:p>
    <w:p w14:paraId="756E840C" w14:textId="77777777" w:rsidR="002F0021" w:rsidRPr="001E2048" w:rsidRDefault="002F0021" w:rsidP="002F0021">
      <w:pPr>
        <w:pStyle w:val="pj"/>
        <w:tabs>
          <w:tab w:val="left" w:pos="1134"/>
        </w:tabs>
        <w:spacing w:before="0" w:beforeAutospacing="0" w:after="0" w:afterAutospacing="0"/>
        <w:ind w:firstLine="567"/>
        <w:contextualSpacing/>
        <w:jc w:val="both"/>
        <w:rPr>
          <w:sz w:val="28"/>
          <w:szCs w:val="28"/>
        </w:rPr>
      </w:pPr>
      <w:r w:rsidRPr="001E2048">
        <w:rPr>
          <w:sz w:val="28"/>
          <w:szCs w:val="28"/>
        </w:rPr>
        <w:t>6) участники специальных экономических и индустриальных зон, «Астана Хаб»;</w:t>
      </w:r>
    </w:p>
    <w:p w14:paraId="2BCCAE5C" w14:textId="77777777" w:rsidR="002F0021" w:rsidRPr="001E2048" w:rsidRDefault="002F0021" w:rsidP="002F0021">
      <w:pPr>
        <w:pStyle w:val="pj"/>
        <w:tabs>
          <w:tab w:val="left" w:pos="1134"/>
        </w:tabs>
        <w:spacing w:before="0" w:beforeAutospacing="0" w:after="0" w:afterAutospacing="0"/>
        <w:ind w:firstLine="567"/>
        <w:contextualSpacing/>
        <w:jc w:val="both"/>
        <w:rPr>
          <w:rStyle w:val="s0"/>
          <w:sz w:val="28"/>
          <w:szCs w:val="28"/>
        </w:rPr>
      </w:pPr>
      <w:r w:rsidRPr="001E2048">
        <w:rPr>
          <w:sz w:val="28"/>
          <w:szCs w:val="28"/>
        </w:rPr>
        <w:t>7) налогоплательщики по деятельности, осуществляемой по договорам о совместной деятельности.</w:t>
      </w:r>
      <w:r w:rsidRPr="001E2048">
        <w:rPr>
          <w:rStyle w:val="s0"/>
          <w:sz w:val="28"/>
          <w:szCs w:val="28"/>
        </w:rPr>
        <w:t xml:space="preserve"> </w:t>
      </w:r>
    </w:p>
    <w:p w14:paraId="6649BC56" w14:textId="77777777" w:rsidR="002F0021" w:rsidRPr="001E2048" w:rsidRDefault="002F0021" w:rsidP="002F0021">
      <w:pPr>
        <w:pStyle w:val="pj"/>
        <w:tabs>
          <w:tab w:val="left" w:pos="1134"/>
        </w:tabs>
        <w:spacing w:before="0" w:beforeAutospacing="0" w:after="0" w:afterAutospacing="0"/>
        <w:ind w:firstLine="567"/>
        <w:contextualSpacing/>
        <w:jc w:val="both"/>
        <w:rPr>
          <w:rStyle w:val="s0"/>
          <w:sz w:val="28"/>
          <w:szCs w:val="28"/>
        </w:rPr>
      </w:pPr>
      <w:r w:rsidRPr="001E2048">
        <w:rPr>
          <w:rStyle w:val="s0"/>
          <w:sz w:val="28"/>
          <w:szCs w:val="28"/>
        </w:rPr>
        <w:t xml:space="preserve">Таким образом если налогоплательщик соответствует вышеуказанным условиям, то он вправе </w:t>
      </w:r>
      <w:r w:rsidR="00880D95" w:rsidRPr="001E2048">
        <w:rPr>
          <w:rStyle w:val="s0"/>
          <w:sz w:val="28"/>
          <w:szCs w:val="28"/>
        </w:rPr>
        <w:t>применять СНР</w:t>
      </w:r>
      <w:r w:rsidRPr="001E2048">
        <w:rPr>
          <w:rStyle w:val="s0"/>
          <w:sz w:val="28"/>
          <w:szCs w:val="28"/>
        </w:rPr>
        <w:t xml:space="preserve"> на основе упрощенной декларации. </w:t>
      </w:r>
    </w:p>
    <w:p w14:paraId="35CB22EF" w14:textId="77777777" w:rsidR="002F0021" w:rsidRDefault="002F0021" w:rsidP="002F0021">
      <w:pPr>
        <w:pStyle w:val="pj"/>
        <w:tabs>
          <w:tab w:val="left" w:pos="1134"/>
        </w:tabs>
        <w:spacing w:before="0" w:beforeAutospacing="0" w:after="0" w:afterAutospacing="0"/>
        <w:ind w:firstLine="567"/>
        <w:contextualSpacing/>
        <w:jc w:val="both"/>
        <w:rPr>
          <w:rStyle w:val="s0"/>
          <w:sz w:val="28"/>
          <w:szCs w:val="28"/>
        </w:rPr>
      </w:pPr>
    </w:p>
    <w:p w14:paraId="4D07EFAF" w14:textId="77777777" w:rsidR="002F0021" w:rsidRPr="00126EDE" w:rsidRDefault="002F0021" w:rsidP="00B92B3D">
      <w:pPr>
        <w:pStyle w:val="a3"/>
        <w:numPr>
          <w:ilvl w:val="0"/>
          <w:numId w:val="39"/>
        </w:numPr>
        <w:tabs>
          <w:tab w:val="left" w:pos="1134"/>
        </w:tabs>
        <w:spacing w:after="0" w:line="240" w:lineRule="auto"/>
        <w:ind w:left="0" w:firstLine="567"/>
        <w:jc w:val="both"/>
        <w:rPr>
          <w:rFonts w:ascii="Times New Roman" w:hAnsi="Times New Roman" w:cs="Times New Roman"/>
          <w:b/>
          <w:iCs/>
          <w:sz w:val="28"/>
          <w:szCs w:val="28"/>
          <w:lang w:val="ru-RU"/>
        </w:rPr>
      </w:pPr>
      <w:r w:rsidRPr="00126EDE">
        <w:rPr>
          <w:rFonts w:ascii="Times New Roman" w:hAnsi="Times New Roman" w:cs="Times New Roman"/>
          <w:b/>
          <w:iCs/>
          <w:sz w:val="28"/>
          <w:szCs w:val="28"/>
          <w:lang w:val="ru-RU"/>
        </w:rPr>
        <w:t xml:space="preserve">Какая ставка предусмотрена </w:t>
      </w:r>
      <w:r w:rsidR="00880D95" w:rsidRPr="00126EDE">
        <w:rPr>
          <w:rFonts w:ascii="Times New Roman" w:hAnsi="Times New Roman" w:cs="Times New Roman"/>
          <w:b/>
          <w:iCs/>
          <w:sz w:val="28"/>
          <w:szCs w:val="28"/>
          <w:lang w:val="ru-RU"/>
        </w:rPr>
        <w:t>в специальном налоговом режиме</w:t>
      </w:r>
      <w:r w:rsidRPr="00126EDE">
        <w:rPr>
          <w:rFonts w:ascii="Times New Roman" w:hAnsi="Times New Roman" w:cs="Times New Roman"/>
          <w:b/>
          <w:iCs/>
          <w:sz w:val="28"/>
          <w:szCs w:val="28"/>
          <w:lang w:val="ru-RU"/>
        </w:rPr>
        <w:t xml:space="preserve"> на основе упрощенной декларации и от уплаты каких налогов они освобождены?</w:t>
      </w:r>
    </w:p>
    <w:p w14:paraId="4482E3A4" w14:textId="77777777" w:rsidR="00880D95" w:rsidRDefault="002F0021" w:rsidP="002F0021">
      <w:pPr>
        <w:pStyle w:val="pj"/>
        <w:tabs>
          <w:tab w:val="left" w:pos="1134"/>
        </w:tabs>
        <w:spacing w:before="0" w:beforeAutospacing="0" w:after="0" w:afterAutospacing="0"/>
        <w:ind w:firstLine="567"/>
        <w:contextualSpacing/>
        <w:jc w:val="both"/>
        <w:rPr>
          <w:b/>
          <w:bCs/>
          <w:sz w:val="28"/>
          <w:szCs w:val="28"/>
        </w:rPr>
      </w:pPr>
      <w:r w:rsidRPr="001E2048">
        <w:rPr>
          <w:b/>
          <w:bCs/>
          <w:sz w:val="28"/>
          <w:szCs w:val="28"/>
        </w:rPr>
        <w:t xml:space="preserve">Ответ: </w:t>
      </w:r>
    </w:p>
    <w:p w14:paraId="6C63E6F6" w14:textId="77777777" w:rsidR="002F0021" w:rsidRPr="001E2048" w:rsidRDefault="002F0021" w:rsidP="002F0021">
      <w:pPr>
        <w:pStyle w:val="pj"/>
        <w:tabs>
          <w:tab w:val="left" w:pos="1134"/>
        </w:tabs>
        <w:spacing w:before="0" w:beforeAutospacing="0" w:after="0" w:afterAutospacing="0"/>
        <w:ind w:firstLine="567"/>
        <w:contextualSpacing/>
        <w:jc w:val="both"/>
        <w:rPr>
          <w:rStyle w:val="s0"/>
          <w:sz w:val="28"/>
          <w:szCs w:val="28"/>
        </w:rPr>
      </w:pPr>
      <w:r w:rsidRPr="001E2048">
        <w:rPr>
          <w:sz w:val="28"/>
          <w:szCs w:val="28"/>
        </w:rPr>
        <w:t xml:space="preserve">В </w:t>
      </w:r>
      <w:r w:rsidRPr="001E2048">
        <w:rPr>
          <w:rStyle w:val="s0"/>
          <w:sz w:val="28"/>
          <w:szCs w:val="28"/>
        </w:rPr>
        <w:t xml:space="preserve">специальном налоговом </w:t>
      </w:r>
      <w:r w:rsidR="00880D95" w:rsidRPr="001E2048">
        <w:rPr>
          <w:rStyle w:val="s0"/>
          <w:sz w:val="28"/>
          <w:szCs w:val="28"/>
        </w:rPr>
        <w:t>режиме на</w:t>
      </w:r>
      <w:r w:rsidRPr="001E2048">
        <w:rPr>
          <w:rStyle w:val="s0"/>
          <w:sz w:val="28"/>
          <w:szCs w:val="28"/>
        </w:rPr>
        <w:t xml:space="preserve"> основе упрощенной декларации ставка ИПН/КНП составляет 4 % </w:t>
      </w:r>
      <w:r w:rsidRPr="001E2048">
        <w:rPr>
          <w:rStyle w:val="s0"/>
          <w:i/>
          <w:iCs/>
          <w:sz w:val="28"/>
          <w:szCs w:val="28"/>
        </w:rPr>
        <w:t>(с правом снижения/повышения ставки до 50% местными представительными органами)</w:t>
      </w:r>
      <w:r w:rsidRPr="001E2048">
        <w:rPr>
          <w:rStyle w:val="s0"/>
          <w:sz w:val="28"/>
          <w:szCs w:val="28"/>
        </w:rPr>
        <w:t xml:space="preserve">.  </w:t>
      </w:r>
    </w:p>
    <w:p w14:paraId="4FA06A25" w14:textId="77777777" w:rsidR="002F0021" w:rsidRPr="001E2048" w:rsidRDefault="002F0021" w:rsidP="002F0021">
      <w:pPr>
        <w:pStyle w:val="pj"/>
        <w:tabs>
          <w:tab w:val="left" w:pos="1134"/>
        </w:tabs>
        <w:spacing w:before="0" w:beforeAutospacing="0" w:after="0" w:afterAutospacing="0"/>
        <w:ind w:firstLine="567"/>
        <w:contextualSpacing/>
        <w:jc w:val="both"/>
        <w:rPr>
          <w:sz w:val="28"/>
          <w:szCs w:val="28"/>
        </w:rPr>
      </w:pPr>
      <w:r w:rsidRPr="001E2048">
        <w:rPr>
          <w:rStyle w:val="s0"/>
          <w:sz w:val="28"/>
          <w:szCs w:val="28"/>
        </w:rPr>
        <w:t xml:space="preserve">Также объект обложения может быть уменьшен на </w:t>
      </w:r>
      <w:r w:rsidRPr="001E2048">
        <w:rPr>
          <w:sz w:val="28"/>
          <w:szCs w:val="28"/>
        </w:rPr>
        <w:t>сумму ФОТ, если доход от деятельности превышает 24 000-кратный размер МРП в год (100,0 млн.тенге).</w:t>
      </w:r>
    </w:p>
    <w:p w14:paraId="5814F42B" w14:textId="77777777" w:rsidR="002F0021" w:rsidRDefault="002F0021" w:rsidP="002F0021">
      <w:pPr>
        <w:pStyle w:val="pj"/>
        <w:tabs>
          <w:tab w:val="left" w:pos="1134"/>
        </w:tabs>
        <w:spacing w:before="0" w:beforeAutospacing="0" w:after="0" w:afterAutospacing="0"/>
        <w:ind w:firstLine="567"/>
        <w:contextualSpacing/>
        <w:jc w:val="both"/>
        <w:rPr>
          <w:bCs/>
          <w:sz w:val="28"/>
          <w:szCs w:val="28"/>
        </w:rPr>
      </w:pPr>
      <w:r w:rsidRPr="001E2048">
        <w:rPr>
          <w:sz w:val="28"/>
          <w:szCs w:val="28"/>
        </w:rPr>
        <w:t xml:space="preserve">Налогоплательщики, применяющие данный режим, </w:t>
      </w:r>
      <w:r w:rsidRPr="001E2048">
        <w:rPr>
          <w:bCs/>
          <w:sz w:val="28"/>
          <w:szCs w:val="28"/>
        </w:rPr>
        <w:t xml:space="preserve">не являются плательщиками социального налога и НДС.  </w:t>
      </w:r>
    </w:p>
    <w:p w14:paraId="36E7F096" w14:textId="77777777" w:rsidR="00D97CC2" w:rsidRPr="001E2048" w:rsidRDefault="00D97CC2" w:rsidP="002F0021">
      <w:pPr>
        <w:pStyle w:val="pj"/>
        <w:tabs>
          <w:tab w:val="left" w:pos="1134"/>
        </w:tabs>
        <w:spacing w:before="0" w:beforeAutospacing="0" w:after="0" w:afterAutospacing="0"/>
        <w:ind w:firstLine="567"/>
        <w:contextualSpacing/>
        <w:jc w:val="both"/>
        <w:rPr>
          <w:bCs/>
          <w:sz w:val="28"/>
          <w:szCs w:val="28"/>
        </w:rPr>
      </w:pPr>
    </w:p>
    <w:p w14:paraId="7B057199" w14:textId="77777777" w:rsidR="00880D95" w:rsidRPr="00126EDE" w:rsidRDefault="00880D95" w:rsidP="00B92B3D">
      <w:pPr>
        <w:pStyle w:val="a3"/>
        <w:numPr>
          <w:ilvl w:val="0"/>
          <w:numId w:val="39"/>
        </w:numPr>
        <w:tabs>
          <w:tab w:val="left" w:pos="993"/>
        </w:tabs>
        <w:spacing w:after="0" w:line="240" w:lineRule="auto"/>
        <w:ind w:left="0" w:firstLine="567"/>
        <w:jc w:val="both"/>
        <w:rPr>
          <w:rFonts w:ascii="Times New Roman" w:hAnsi="Times New Roman" w:cs="Times New Roman"/>
          <w:b/>
          <w:iCs/>
          <w:sz w:val="28"/>
          <w:szCs w:val="28"/>
          <w:lang w:val="ru-RU"/>
        </w:rPr>
      </w:pPr>
      <w:r w:rsidRPr="00126EDE">
        <w:rPr>
          <w:rFonts w:ascii="Times New Roman" w:hAnsi="Times New Roman" w:cs="Times New Roman"/>
          <w:b/>
          <w:iCs/>
          <w:sz w:val="28"/>
          <w:szCs w:val="28"/>
          <w:lang w:val="ru-RU"/>
        </w:rPr>
        <w:t xml:space="preserve">Как будут переходить на новые режимы налогоплательщики, применяющие специальные налоговые режимы в текущем году?  </w:t>
      </w:r>
    </w:p>
    <w:p w14:paraId="1AE3E2E3" w14:textId="77777777" w:rsidR="00880D95" w:rsidRDefault="00880D95" w:rsidP="00880D95">
      <w:pPr>
        <w:spacing w:after="0" w:line="240" w:lineRule="auto"/>
        <w:ind w:firstLine="567"/>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p>
    <w:p w14:paraId="3383CBF3" w14:textId="77777777" w:rsidR="00880D95" w:rsidRPr="006279B1" w:rsidRDefault="00880D95" w:rsidP="00880D95">
      <w:pPr>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Для упрощения перехода на специальные налоговые режимы (СНР), новым Налоговым кодексом предусмотрены переходные положения, в соответствии с которыми:</w:t>
      </w:r>
    </w:p>
    <w:p w14:paraId="6233E691" w14:textId="77777777" w:rsidR="00880D95" w:rsidRPr="006279B1" w:rsidRDefault="00880D95" w:rsidP="00880D95">
      <w:pPr>
        <w:spacing w:after="0" w:line="240" w:lineRule="auto"/>
        <w:ind w:firstLine="567"/>
        <w:jc w:val="both"/>
        <w:rPr>
          <w:rFonts w:ascii="Times New Roman" w:hAnsi="Times New Roman" w:cs="Times New Roman"/>
          <w:iCs/>
          <w:sz w:val="28"/>
          <w:szCs w:val="28"/>
          <w:lang w:val="ru-RU"/>
        </w:rPr>
      </w:pPr>
      <w:r w:rsidRPr="006279B1">
        <w:rPr>
          <w:rFonts w:ascii="Times New Roman" w:hAnsi="Times New Roman" w:cs="Times New Roman"/>
          <w:sz w:val="28"/>
          <w:szCs w:val="28"/>
          <w:lang w:val="ru-RU"/>
        </w:rPr>
        <w:t xml:space="preserve">- </w:t>
      </w:r>
      <w:r w:rsidRPr="006279B1">
        <w:rPr>
          <w:rFonts w:ascii="Times New Roman" w:hAnsi="Times New Roman" w:cs="Times New Roman"/>
          <w:iCs/>
          <w:sz w:val="28"/>
          <w:szCs w:val="28"/>
          <w:lang w:val="ru-RU"/>
        </w:rPr>
        <w:t>налогоплательщики, осуществляющие деятельность исключительно с использованием интернет-платформы, будут сняты автоматически налоговым органом с учета в качестве индивидуальных предпринимателей и переведены на режим для самозанятых;</w:t>
      </w:r>
    </w:p>
    <w:p w14:paraId="7C2138D7" w14:textId="77777777" w:rsidR="00880D95" w:rsidRPr="006279B1" w:rsidRDefault="00880D95" w:rsidP="00880D95">
      <w:pPr>
        <w:spacing w:after="0" w:line="240" w:lineRule="auto"/>
        <w:ind w:firstLine="567"/>
        <w:contextualSpacing/>
        <w:jc w:val="both"/>
        <w:rPr>
          <w:rFonts w:ascii="Times New Roman" w:hAnsi="Times New Roman" w:cs="Times New Roman"/>
          <w:iCs/>
          <w:sz w:val="28"/>
          <w:szCs w:val="28"/>
          <w:lang w:val="ru-RU"/>
        </w:rPr>
      </w:pPr>
      <w:r w:rsidRPr="006279B1">
        <w:rPr>
          <w:rFonts w:ascii="Times New Roman" w:hAnsi="Times New Roman" w:cs="Times New Roman"/>
          <w:iCs/>
          <w:sz w:val="28"/>
          <w:szCs w:val="28"/>
          <w:lang w:val="ru-RU"/>
        </w:rPr>
        <w:t>- индивидуальные предприниматели (ИП), применяющие СНР на основе патента, с использованием специального мобильного приложения, для перехода на СНР для самозанятых (при соответствии условиям применения) должны сняться с учета в качестве ИП.</w:t>
      </w:r>
    </w:p>
    <w:p w14:paraId="218E8D17" w14:textId="77777777" w:rsidR="00880D95" w:rsidRPr="006279B1" w:rsidRDefault="00880D95" w:rsidP="00880D95">
      <w:pPr>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Выбор такими лицами, СНР для самозанятых признается в том месяце, в котором сформированы чеки специального мобильного приложения в режиме для самозанятых, а для лиц, осуществляющих деятельность в местах отсутствия сети телекоммуникаций общего пользования, в периоде, указанном в платежных документах об уплате причитающихся сумм с полученного дохода за периоды осуществления деятельности.;</w:t>
      </w:r>
    </w:p>
    <w:p w14:paraId="74C75DEE" w14:textId="77777777" w:rsidR="00880D95" w:rsidRPr="006279B1" w:rsidRDefault="00880D95" w:rsidP="00880D95">
      <w:pPr>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 крестьянские и фермерские хозяйства (КФХ), применяющие СНР для КФХ, будут автоматически переведены на режим для КФХ налоговыми органами. </w:t>
      </w:r>
    </w:p>
    <w:p w14:paraId="1F6B649B" w14:textId="77777777" w:rsidR="00880D95" w:rsidRPr="006279B1" w:rsidRDefault="00880D95" w:rsidP="00880D95">
      <w:pPr>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 xml:space="preserve">Налогоплательщики, неуказанные   выше для перехода на СНР должны представить уведомление о применяемом режиме налогообложения.   </w:t>
      </w:r>
    </w:p>
    <w:p w14:paraId="75FF4C6C" w14:textId="77777777" w:rsidR="00DD3FB4" w:rsidRDefault="00DD3FB4" w:rsidP="002F0021">
      <w:pPr>
        <w:tabs>
          <w:tab w:val="left" w:pos="1134"/>
        </w:tabs>
        <w:spacing w:after="0" w:line="240" w:lineRule="auto"/>
        <w:ind w:firstLine="567"/>
        <w:jc w:val="both"/>
        <w:rPr>
          <w:rFonts w:ascii="Times New Roman" w:hAnsi="Times New Roman" w:cs="Times New Roman"/>
          <w:b/>
          <w:sz w:val="28"/>
          <w:szCs w:val="28"/>
          <w:lang w:val="ru-RU"/>
        </w:rPr>
      </w:pPr>
    </w:p>
    <w:p w14:paraId="5E23BB53" w14:textId="77777777" w:rsidR="00BF6962" w:rsidRDefault="00BF6962" w:rsidP="00F15038">
      <w:pPr>
        <w:spacing w:after="0" w:line="240" w:lineRule="auto"/>
        <w:ind w:firstLine="709"/>
        <w:jc w:val="both"/>
        <w:rPr>
          <w:rFonts w:ascii="Times New Roman" w:eastAsia="Calibri" w:hAnsi="Times New Roman" w:cs="Times New Roman"/>
          <w:sz w:val="28"/>
          <w:szCs w:val="28"/>
          <w:lang w:val="ru-RU"/>
        </w:rPr>
      </w:pPr>
    </w:p>
    <w:p w14:paraId="1BD6552B" w14:textId="77777777" w:rsidR="00BF6962" w:rsidRDefault="00BF6962" w:rsidP="00F15038">
      <w:pPr>
        <w:spacing w:after="0" w:line="240" w:lineRule="auto"/>
        <w:ind w:firstLine="709"/>
        <w:jc w:val="both"/>
        <w:rPr>
          <w:rFonts w:ascii="Times New Roman" w:eastAsia="Calibri" w:hAnsi="Times New Roman" w:cs="Times New Roman"/>
          <w:sz w:val="28"/>
          <w:szCs w:val="28"/>
          <w:lang w:val="ru-RU"/>
        </w:rPr>
      </w:pPr>
    </w:p>
    <w:p w14:paraId="088E0953" w14:textId="77777777" w:rsidR="00BF6962" w:rsidRDefault="00BF6962" w:rsidP="00F15038">
      <w:pPr>
        <w:spacing w:after="0" w:line="240" w:lineRule="auto"/>
        <w:ind w:firstLine="709"/>
        <w:jc w:val="both"/>
        <w:rPr>
          <w:rFonts w:ascii="Times New Roman" w:eastAsia="Calibri" w:hAnsi="Times New Roman" w:cs="Times New Roman"/>
          <w:sz w:val="28"/>
          <w:szCs w:val="28"/>
          <w:lang w:val="ru-RU"/>
        </w:rPr>
      </w:pPr>
    </w:p>
    <w:p w14:paraId="4C085931" w14:textId="77777777" w:rsidR="00BF6962" w:rsidRDefault="00BF6962" w:rsidP="00F15038">
      <w:pPr>
        <w:spacing w:after="0" w:line="240" w:lineRule="auto"/>
        <w:ind w:firstLine="709"/>
        <w:jc w:val="both"/>
        <w:rPr>
          <w:rFonts w:ascii="Times New Roman" w:eastAsia="Calibri" w:hAnsi="Times New Roman" w:cs="Times New Roman"/>
          <w:sz w:val="28"/>
          <w:szCs w:val="28"/>
          <w:lang w:val="ru-RU"/>
        </w:rPr>
      </w:pPr>
    </w:p>
    <w:p w14:paraId="775294CC" w14:textId="77777777" w:rsidR="00BF6962" w:rsidRDefault="00BF6962" w:rsidP="00F15038">
      <w:pPr>
        <w:spacing w:after="0" w:line="240" w:lineRule="auto"/>
        <w:ind w:firstLine="709"/>
        <w:jc w:val="both"/>
        <w:rPr>
          <w:rFonts w:ascii="Times New Roman" w:eastAsia="Calibri" w:hAnsi="Times New Roman" w:cs="Times New Roman"/>
          <w:sz w:val="28"/>
          <w:szCs w:val="28"/>
          <w:lang w:val="ru-RU"/>
        </w:rPr>
      </w:pPr>
    </w:p>
    <w:p w14:paraId="36235ACF" w14:textId="77777777" w:rsidR="00BF6962" w:rsidRDefault="00BF6962" w:rsidP="00F15038">
      <w:pPr>
        <w:spacing w:after="0" w:line="240" w:lineRule="auto"/>
        <w:ind w:firstLine="709"/>
        <w:jc w:val="both"/>
        <w:rPr>
          <w:rFonts w:ascii="Times New Roman" w:eastAsia="Calibri" w:hAnsi="Times New Roman" w:cs="Times New Roman"/>
          <w:sz w:val="28"/>
          <w:szCs w:val="28"/>
          <w:lang w:val="ru-RU"/>
        </w:rPr>
      </w:pPr>
    </w:p>
    <w:p w14:paraId="055F850E" w14:textId="77777777" w:rsidR="00BF6962" w:rsidRDefault="00BF6962" w:rsidP="00F15038">
      <w:pPr>
        <w:spacing w:after="0" w:line="240" w:lineRule="auto"/>
        <w:ind w:firstLine="709"/>
        <w:jc w:val="both"/>
        <w:rPr>
          <w:rFonts w:ascii="Times New Roman" w:eastAsia="Calibri" w:hAnsi="Times New Roman" w:cs="Times New Roman"/>
          <w:sz w:val="28"/>
          <w:szCs w:val="28"/>
          <w:lang w:val="ru-RU"/>
        </w:rPr>
      </w:pPr>
    </w:p>
    <w:p w14:paraId="3C8012FF" w14:textId="77777777" w:rsidR="00BF6962" w:rsidRDefault="00BF6962" w:rsidP="00F15038">
      <w:pPr>
        <w:spacing w:after="0" w:line="240" w:lineRule="auto"/>
        <w:ind w:firstLine="709"/>
        <w:jc w:val="both"/>
        <w:rPr>
          <w:rFonts w:ascii="Times New Roman" w:eastAsia="Calibri" w:hAnsi="Times New Roman" w:cs="Times New Roman"/>
          <w:sz w:val="28"/>
          <w:szCs w:val="28"/>
          <w:lang w:val="ru-RU"/>
        </w:rPr>
      </w:pPr>
    </w:p>
    <w:p w14:paraId="1865A139"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8"/>
          <w:lang w:val="ru-RU"/>
        </w:rPr>
      </w:pPr>
      <w:r w:rsidRPr="00F15038">
        <w:rPr>
          <w:rFonts w:ascii="Times New Roman" w:eastAsia="Calibri" w:hAnsi="Times New Roman" w:cs="Times New Roman"/>
          <w:sz w:val="28"/>
          <w:szCs w:val="28"/>
          <w:lang w:val="ru-RU"/>
        </w:rPr>
        <w:br/>
      </w:r>
    </w:p>
    <w:p w14:paraId="0DE6C05B" w14:textId="77777777" w:rsidR="00DD3FB4" w:rsidRDefault="00DD3FB4" w:rsidP="002F0021">
      <w:pPr>
        <w:tabs>
          <w:tab w:val="left" w:pos="1134"/>
        </w:tabs>
        <w:spacing w:after="0" w:line="240" w:lineRule="auto"/>
        <w:ind w:firstLine="567"/>
        <w:jc w:val="both"/>
        <w:rPr>
          <w:rFonts w:ascii="Times New Roman" w:hAnsi="Times New Roman" w:cs="Times New Roman"/>
          <w:b/>
          <w:sz w:val="28"/>
          <w:szCs w:val="28"/>
          <w:lang w:val="ru-RU"/>
        </w:rPr>
      </w:pPr>
    </w:p>
    <w:p w14:paraId="686E22D2" w14:textId="77777777" w:rsidR="00DD3FB4" w:rsidRDefault="00DD3FB4" w:rsidP="002F0021">
      <w:pPr>
        <w:tabs>
          <w:tab w:val="left" w:pos="1134"/>
        </w:tabs>
        <w:spacing w:after="0" w:line="240" w:lineRule="auto"/>
        <w:ind w:firstLine="567"/>
        <w:jc w:val="both"/>
        <w:rPr>
          <w:rFonts w:ascii="Times New Roman" w:hAnsi="Times New Roman" w:cs="Times New Roman"/>
          <w:b/>
          <w:sz w:val="28"/>
          <w:szCs w:val="28"/>
          <w:lang w:val="ru-RU"/>
        </w:rPr>
      </w:pPr>
    </w:p>
    <w:p w14:paraId="643AC23B"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3D3A3982"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7DBD1587"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59EFCC0F"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5F744A91"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0B5D84D4"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1DBD7EED"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09BB0FA2"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685382E8"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66D1DBF1"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1BEF8857"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4F4E38A3"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06DFA68D"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4D0520D3"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58C921EE"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37279B27"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0577EC08" w14:textId="77777777" w:rsidR="002F3E3D" w:rsidRDefault="002F3E3D" w:rsidP="002F0021">
      <w:pPr>
        <w:tabs>
          <w:tab w:val="left" w:pos="1134"/>
        </w:tabs>
        <w:spacing w:after="0" w:line="240" w:lineRule="auto"/>
        <w:ind w:firstLine="567"/>
        <w:jc w:val="both"/>
        <w:rPr>
          <w:rFonts w:ascii="Times New Roman" w:hAnsi="Times New Roman" w:cs="Times New Roman"/>
          <w:b/>
          <w:sz w:val="28"/>
          <w:szCs w:val="28"/>
          <w:lang w:val="ru-RU"/>
        </w:rPr>
      </w:pPr>
    </w:p>
    <w:p w14:paraId="64A69F9C" w14:textId="77777777" w:rsidR="00DD3FB4" w:rsidRDefault="00DD3FB4" w:rsidP="002F0021">
      <w:pPr>
        <w:tabs>
          <w:tab w:val="left" w:pos="1134"/>
        </w:tabs>
        <w:spacing w:after="0" w:line="240" w:lineRule="auto"/>
        <w:ind w:firstLine="567"/>
        <w:jc w:val="both"/>
        <w:rPr>
          <w:rFonts w:ascii="Times New Roman" w:hAnsi="Times New Roman" w:cs="Times New Roman"/>
          <w:b/>
          <w:sz w:val="28"/>
          <w:szCs w:val="28"/>
          <w:lang w:val="ru-RU"/>
        </w:rPr>
      </w:pPr>
    </w:p>
    <w:p w14:paraId="6746000E" w14:textId="77777777" w:rsidR="00880D95" w:rsidRDefault="00880D95" w:rsidP="002F0021">
      <w:pPr>
        <w:tabs>
          <w:tab w:val="left" w:pos="1134"/>
        </w:tabs>
        <w:spacing w:after="0" w:line="240" w:lineRule="auto"/>
        <w:ind w:firstLine="567"/>
        <w:jc w:val="both"/>
        <w:rPr>
          <w:rFonts w:ascii="Times New Roman" w:hAnsi="Times New Roman" w:cs="Times New Roman"/>
          <w:b/>
          <w:sz w:val="28"/>
          <w:szCs w:val="28"/>
          <w:lang w:val="ru-RU"/>
        </w:rPr>
      </w:pPr>
    </w:p>
    <w:p w14:paraId="037D17DE" w14:textId="77777777" w:rsidR="00D97CC2" w:rsidRDefault="00D97CC2"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1096002" w14:textId="77777777" w:rsidR="00155B2F" w:rsidRP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F1638E">
        <w:rPr>
          <w:rFonts w:ascii="Times New Roman" w:hAnsi="Times New Roman" w:cs="Times New Roman"/>
          <w:b/>
          <w:sz w:val="28"/>
          <w:szCs w:val="28"/>
          <w:u w:val="single"/>
          <w:lang w:val="ru-RU"/>
        </w:rPr>
        <w:t>Всеобщее декларирование</w:t>
      </w:r>
    </w:p>
    <w:p w14:paraId="0FB52E0E" w14:textId="77777777" w:rsid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p>
    <w:p w14:paraId="34B49632" w14:textId="77777777" w:rsidR="00F1638E" w:rsidRPr="00F1638E" w:rsidRDefault="0060581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5</w:t>
      </w:r>
      <w:r w:rsidR="00B92B3D">
        <w:rPr>
          <w:rFonts w:ascii="Times New Roman" w:hAnsi="Times New Roman" w:cs="Times New Roman"/>
          <w:b/>
          <w:sz w:val="28"/>
          <w:szCs w:val="28"/>
          <w:lang w:val="ru-RU"/>
        </w:rPr>
        <w:t>3</w:t>
      </w:r>
      <w:r w:rsidR="00F1638E" w:rsidRPr="00F1638E">
        <w:rPr>
          <w:rFonts w:ascii="Times New Roman" w:hAnsi="Times New Roman" w:cs="Times New Roman"/>
          <w:b/>
          <w:sz w:val="28"/>
          <w:szCs w:val="28"/>
          <w:lang w:val="ru-RU"/>
        </w:rPr>
        <w:t>. Какой подход предусматривает новый Налоговый кодекс в части всеобщего декларирования?</w:t>
      </w:r>
    </w:p>
    <w:p w14:paraId="0EF2BE1B"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b/>
          <w:sz w:val="28"/>
          <w:szCs w:val="28"/>
          <w:lang w:val="ru-RU"/>
        </w:rPr>
        <w:t>Ответ:</w:t>
      </w:r>
    </w:p>
    <w:p w14:paraId="1173BF4B"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Новым Налоговым кодексом предусмотрена обязанность по представлению декларации об активах и обязательствах (ФНО 250.00) для следующих лиц:</w:t>
      </w:r>
    </w:p>
    <w:p w14:paraId="207E5D8A"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граждан Республики Казахстан и резидентов Республики Казахстан, имеющих имущество за рубежом; </w:t>
      </w:r>
    </w:p>
    <w:p w14:paraId="2AD740F0"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кандидатов на выборные должности, государственные должности и должности, приравненные к ним; </w:t>
      </w:r>
    </w:p>
    <w:p w14:paraId="1EE30DCF"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граждан Республики Казахстан и резидентов Республики Казахстан при наличии цифровых активов; </w:t>
      </w:r>
    </w:p>
    <w:p w14:paraId="079570C8"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лиц, занимающихся частной практикой. </w:t>
      </w:r>
    </w:p>
    <w:p w14:paraId="0B144D13"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При этом обязательство по представлению декларации о доходах и имуществе (ФНО 270.00) предусмотрено для следующих лиц:</w:t>
      </w:r>
    </w:p>
    <w:p w14:paraId="24DD9005"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государственными служащими и приравненными к ним лицами (включая руководителей и учредителей квазигосударственного сектора) и их супругами;</w:t>
      </w:r>
    </w:p>
    <w:p w14:paraId="62EAD98B"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крупными участниками банков, рынка ценных бумаг, страховых организаций и их супругами; </w:t>
      </w:r>
    </w:p>
    <w:p w14:paraId="66A89F82"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руководителями и учредителями (участниками) коммерческих организаций (в акционерных обществах с долей голосующих акций более 10%) и их супругами; </w:t>
      </w:r>
    </w:p>
    <w:p w14:paraId="6DFC1B49"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лиц, занимающихся частной практикой; </w:t>
      </w:r>
    </w:p>
    <w:p w14:paraId="7BAFB049"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лиц, имеющих имущество за рубежом; </w:t>
      </w:r>
    </w:p>
    <w:p w14:paraId="1E0AC899"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лиц, получивших доход, подлежащий самостоятельному налогообложению, за исключением дохода индивидуального предпринимателя;</w:t>
      </w:r>
    </w:p>
    <w:p w14:paraId="1EBE5499"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 лиц, имеющих денежные средства в иностранных банках на сумму, превышающую 1 000 месячных расчетных показателей (далее — МРП); </w:t>
      </w:r>
    </w:p>
    <w:p w14:paraId="06C04235"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 лиц, совершивших приобретение крупного имущества совокупной стоимостью свыше 20 000 МРП как в Республике Казахстан, так и за ее пределами. </w:t>
      </w:r>
    </w:p>
    <w:p w14:paraId="18B8AFD1"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Такой подход снизит нагрузку по декларированию на граждан, у которых отсутствует имущество за рубежом, а также количество нарушений, связанных с представлением деклараций.</w:t>
      </w:r>
    </w:p>
    <w:p w14:paraId="003DA020"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p>
    <w:p w14:paraId="57348BC5" w14:textId="77777777" w:rsidR="00C714C2" w:rsidRPr="00C714C2" w:rsidRDefault="0060581A" w:rsidP="0060581A">
      <w:pPr>
        <w:pStyle w:val="a5"/>
        <w:pBdr>
          <w:bottom w:val="single" w:sz="4" w:space="0" w:color="FFFFFF"/>
        </w:pBdr>
        <w:tabs>
          <w:tab w:val="left" w:pos="993"/>
        </w:tabs>
        <w:spacing w:before="0" w:beforeAutospacing="0" w:after="0" w:afterAutospacing="0"/>
        <w:jc w:val="both"/>
      </w:pPr>
      <w:r>
        <w:rPr>
          <w:b/>
          <w:bCs/>
          <w:iCs/>
          <w:color w:val="000000"/>
          <w:sz w:val="28"/>
          <w:szCs w:val="28"/>
        </w:rPr>
        <w:t xml:space="preserve">       5</w:t>
      </w:r>
      <w:r w:rsidR="00B92B3D">
        <w:rPr>
          <w:b/>
          <w:bCs/>
          <w:iCs/>
          <w:color w:val="000000"/>
          <w:sz w:val="28"/>
          <w:szCs w:val="28"/>
        </w:rPr>
        <w:t>4</w:t>
      </w:r>
      <w:r>
        <w:rPr>
          <w:b/>
          <w:bCs/>
          <w:iCs/>
          <w:color w:val="000000"/>
          <w:sz w:val="28"/>
          <w:szCs w:val="28"/>
        </w:rPr>
        <w:t xml:space="preserve">. </w:t>
      </w:r>
      <w:r w:rsidR="00C714C2" w:rsidRPr="00C714C2">
        <w:rPr>
          <w:b/>
          <w:bCs/>
          <w:iCs/>
          <w:color w:val="000000"/>
          <w:sz w:val="28"/>
          <w:szCs w:val="28"/>
        </w:rPr>
        <w:t>Кто освобождён в 2025 году от «входной» декларации в рамках четвёртого этапа всеобщего декларирования?</w:t>
      </w:r>
    </w:p>
    <w:p w14:paraId="15E2DB7D" w14:textId="77777777" w:rsidR="00C714C2" w:rsidRDefault="00C714C2" w:rsidP="00C714C2">
      <w:pPr>
        <w:pStyle w:val="a5"/>
        <w:pBdr>
          <w:bottom w:val="single" w:sz="4" w:space="0" w:color="FFFFFF"/>
        </w:pBdr>
        <w:spacing w:before="0" w:beforeAutospacing="0" w:after="0" w:afterAutospacing="0"/>
        <w:ind w:firstLine="567"/>
        <w:jc w:val="both"/>
        <w:rPr>
          <w:sz w:val="28"/>
        </w:rPr>
      </w:pPr>
      <w:r w:rsidRPr="005B3CD5">
        <w:rPr>
          <w:b/>
          <w:sz w:val="28"/>
        </w:rPr>
        <w:t>Ответ:</w:t>
      </w:r>
      <w:r>
        <w:rPr>
          <w:sz w:val="28"/>
        </w:rPr>
        <w:t xml:space="preserve"> </w:t>
      </w:r>
    </w:p>
    <w:p w14:paraId="3B0B00E2" w14:textId="77777777" w:rsidR="00C714C2" w:rsidRPr="002B5AA5" w:rsidRDefault="00C714C2" w:rsidP="00C714C2">
      <w:pPr>
        <w:pStyle w:val="a5"/>
        <w:pBdr>
          <w:bottom w:val="single" w:sz="4" w:space="0" w:color="FFFFFF"/>
        </w:pBdr>
        <w:spacing w:before="0" w:beforeAutospacing="0" w:after="0" w:afterAutospacing="0"/>
        <w:ind w:firstLine="567"/>
        <w:jc w:val="both"/>
      </w:pPr>
      <w:r>
        <w:rPr>
          <w:color w:val="000000"/>
          <w:sz w:val="28"/>
          <w:szCs w:val="28"/>
        </w:rPr>
        <w:t>C</w:t>
      </w:r>
      <w:r w:rsidRPr="002B5AA5">
        <w:rPr>
          <w:color w:val="000000"/>
          <w:sz w:val="28"/>
          <w:szCs w:val="28"/>
        </w:rPr>
        <w:t xml:space="preserve"> 1 января 2025 года освобождены от обязательного декларирования оставшаяся категория населения, относящаяся к четвертому этапу всеобщего декларирования: </w:t>
      </w:r>
      <w:r w:rsidRPr="002B5AA5">
        <w:rPr>
          <w:i/>
          <w:iCs/>
          <w:color w:val="000000"/>
          <w:sz w:val="28"/>
          <w:szCs w:val="28"/>
        </w:rPr>
        <w:t>пенсионеры, работники частных структур, студенты, домохозяйки и др.)</w:t>
      </w:r>
      <w:r w:rsidRPr="002B5AA5">
        <w:rPr>
          <w:color w:val="000000"/>
          <w:sz w:val="28"/>
          <w:szCs w:val="28"/>
        </w:rPr>
        <w:t>,</w:t>
      </w:r>
      <w:r>
        <w:rPr>
          <w:color w:val="000000"/>
          <w:sz w:val="28"/>
          <w:szCs w:val="28"/>
        </w:rPr>
        <w:t> </w:t>
      </w:r>
      <w:r w:rsidRPr="002B5AA5">
        <w:rPr>
          <w:color w:val="000000"/>
          <w:sz w:val="28"/>
          <w:szCs w:val="28"/>
        </w:rPr>
        <w:t>за исключением лиц, имеющих имущество за рубежом и</w:t>
      </w:r>
      <w:r>
        <w:rPr>
          <w:color w:val="000000"/>
          <w:sz w:val="28"/>
          <w:szCs w:val="28"/>
        </w:rPr>
        <w:t> </w:t>
      </w:r>
      <w:r w:rsidRPr="002B5AA5">
        <w:rPr>
          <w:color w:val="000000"/>
          <w:sz w:val="28"/>
          <w:szCs w:val="28"/>
        </w:rPr>
        <w:t>лиц, являющихся супругами государственных служащих и приравненных к ним лиц т.д.</w:t>
      </w:r>
    </w:p>
    <w:p w14:paraId="302DB9F7" w14:textId="77777777" w:rsidR="00C714C2" w:rsidRDefault="00C714C2" w:rsidP="00C714C2">
      <w:pPr>
        <w:pStyle w:val="a5"/>
        <w:spacing w:before="0" w:beforeAutospacing="0" w:after="0" w:afterAutospacing="0"/>
        <w:ind w:firstLine="709"/>
        <w:jc w:val="both"/>
        <w:rPr>
          <w:b/>
          <w:bCs/>
          <w:i/>
          <w:iCs/>
          <w:color w:val="000000"/>
          <w:sz w:val="28"/>
          <w:szCs w:val="28"/>
        </w:rPr>
      </w:pPr>
    </w:p>
    <w:p w14:paraId="654406BB" w14:textId="77777777" w:rsidR="00C714C2" w:rsidRPr="00C714C2" w:rsidRDefault="00C714C2" w:rsidP="00B92B3D">
      <w:pPr>
        <w:pStyle w:val="a5"/>
        <w:numPr>
          <w:ilvl w:val="0"/>
          <w:numId w:val="40"/>
        </w:numPr>
        <w:tabs>
          <w:tab w:val="left" w:pos="0"/>
        </w:tabs>
        <w:spacing w:before="0" w:beforeAutospacing="0" w:after="0" w:afterAutospacing="0"/>
        <w:ind w:left="0" w:firstLine="710"/>
        <w:jc w:val="both"/>
      </w:pPr>
      <w:r w:rsidRPr="00C714C2">
        <w:rPr>
          <w:b/>
          <w:bCs/>
          <w:iCs/>
          <w:color w:val="000000"/>
          <w:sz w:val="28"/>
          <w:szCs w:val="28"/>
        </w:rPr>
        <w:t xml:space="preserve">Какие категории лиц в 2025 году представляют «входную» декларацию об активах и обязательствах (форма 250.00)? </w:t>
      </w:r>
    </w:p>
    <w:p w14:paraId="7DC31124" w14:textId="77777777" w:rsidR="00C714C2" w:rsidRDefault="00C714C2" w:rsidP="00C714C2">
      <w:pPr>
        <w:pStyle w:val="a5"/>
        <w:spacing w:before="0" w:beforeAutospacing="0" w:after="0" w:afterAutospacing="0"/>
        <w:ind w:firstLine="567"/>
        <w:jc w:val="both"/>
        <w:rPr>
          <w:sz w:val="28"/>
        </w:rPr>
      </w:pPr>
      <w:r w:rsidRPr="005B3CD5">
        <w:rPr>
          <w:b/>
          <w:sz w:val="28"/>
        </w:rPr>
        <w:t>Ответ:</w:t>
      </w:r>
      <w:r>
        <w:rPr>
          <w:sz w:val="28"/>
        </w:rPr>
        <w:t xml:space="preserve"> </w:t>
      </w:r>
    </w:p>
    <w:p w14:paraId="3F7590C8" w14:textId="77777777" w:rsidR="00C714C2" w:rsidRPr="00C714C2" w:rsidRDefault="00C714C2" w:rsidP="00C714C2">
      <w:pPr>
        <w:pStyle w:val="a5"/>
        <w:spacing w:before="0" w:beforeAutospacing="0" w:after="0" w:afterAutospacing="0"/>
        <w:ind w:firstLine="567"/>
        <w:jc w:val="both"/>
      </w:pPr>
      <w:r w:rsidRPr="00C714C2">
        <w:rPr>
          <w:bCs/>
          <w:iCs/>
          <w:color w:val="000000"/>
          <w:sz w:val="28"/>
          <w:szCs w:val="28"/>
        </w:rPr>
        <w:t>С 1 января 2025 года представляют декларацию об активах и обязательствах:</w:t>
      </w:r>
    </w:p>
    <w:p w14:paraId="1C40287E" w14:textId="77777777" w:rsidR="00C714C2" w:rsidRPr="002B5AA5" w:rsidRDefault="00C714C2" w:rsidP="00C714C2">
      <w:pPr>
        <w:pStyle w:val="a5"/>
        <w:numPr>
          <w:ilvl w:val="0"/>
          <w:numId w:val="19"/>
        </w:numPr>
        <w:tabs>
          <w:tab w:val="clear" w:pos="720"/>
          <w:tab w:val="left" w:pos="851"/>
        </w:tabs>
        <w:spacing w:before="0" w:beforeAutospacing="0" w:after="0" w:afterAutospacing="0"/>
        <w:ind w:left="0" w:firstLine="567"/>
        <w:jc w:val="both"/>
      </w:pPr>
      <w:r w:rsidRPr="002B5AA5">
        <w:rPr>
          <w:color w:val="000000"/>
          <w:sz w:val="28"/>
          <w:szCs w:val="28"/>
        </w:rPr>
        <w:t>кандидаты на выборные и государственные должности, а также их супруги;</w:t>
      </w:r>
    </w:p>
    <w:p w14:paraId="645E2976" w14:textId="77777777" w:rsidR="00C714C2" w:rsidRPr="002B5AA5" w:rsidRDefault="00C714C2" w:rsidP="00C714C2">
      <w:pPr>
        <w:pStyle w:val="a5"/>
        <w:numPr>
          <w:ilvl w:val="0"/>
          <w:numId w:val="19"/>
        </w:numPr>
        <w:tabs>
          <w:tab w:val="clear" w:pos="720"/>
          <w:tab w:val="left" w:pos="851"/>
        </w:tabs>
        <w:spacing w:before="0" w:beforeAutospacing="0" w:after="0" w:afterAutospacing="0"/>
        <w:ind w:left="0" w:firstLine="567"/>
        <w:jc w:val="both"/>
      </w:pPr>
      <w:r w:rsidRPr="002B5AA5">
        <w:rPr>
          <w:color w:val="000000"/>
          <w:sz w:val="28"/>
          <w:szCs w:val="28"/>
        </w:rPr>
        <w:t>лица, претендующие на статус крупного участника: банков; рынка ценных бумаг и страховых организаций, а также их супруги;</w:t>
      </w:r>
    </w:p>
    <w:p w14:paraId="0B697CD8" w14:textId="77777777" w:rsidR="00C714C2" w:rsidRPr="002B5AA5" w:rsidRDefault="00C714C2" w:rsidP="00C714C2">
      <w:pPr>
        <w:pStyle w:val="a5"/>
        <w:numPr>
          <w:ilvl w:val="0"/>
          <w:numId w:val="19"/>
        </w:numPr>
        <w:tabs>
          <w:tab w:val="clear" w:pos="720"/>
          <w:tab w:val="left" w:pos="851"/>
        </w:tabs>
        <w:spacing w:before="0" w:beforeAutospacing="0" w:after="0" w:afterAutospacing="0"/>
        <w:ind w:left="0" w:firstLine="567"/>
        <w:jc w:val="both"/>
      </w:pPr>
      <w:r w:rsidRPr="002B5AA5">
        <w:rPr>
          <w:color w:val="000000"/>
          <w:sz w:val="28"/>
          <w:szCs w:val="28"/>
        </w:rPr>
        <w:t xml:space="preserve">лица, занимающиеся частной практикой </w:t>
      </w:r>
      <w:r w:rsidRPr="002B5AA5">
        <w:rPr>
          <w:i/>
          <w:iCs/>
          <w:color w:val="000000"/>
          <w:sz w:val="28"/>
          <w:szCs w:val="28"/>
        </w:rPr>
        <w:t>(нотариусы, адвокаты, частные судебные исполнители, медиаторы)</w:t>
      </w:r>
      <w:r w:rsidRPr="002B5AA5">
        <w:rPr>
          <w:color w:val="000000"/>
          <w:sz w:val="28"/>
          <w:szCs w:val="28"/>
        </w:rPr>
        <w:t>;</w:t>
      </w:r>
    </w:p>
    <w:p w14:paraId="68E7304D" w14:textId="77777777" w:rsidR="00C714C2" w:rsidRPr="002B5AA5" w:rsidRDefault="00C714C2" w:rsidP="00C714C2">
      <w:pPr>
        <w:pStyle w:val="a5"/>
        <w:numPr>
          <w:ilvl w:val="0"/>
          <w:numId w:val="19"/>
        </w:numPr>
        <w:tabs>
          <w:tab w:val="clear" w:pos="720"/>
          <w:tab w:val="left" w:pos="851"/>
        </w:tabs>
        <w:spacing w:before="0" w:beforeAutospacing="0" w:after="0" w:afterAutospacing="0"/>
        <w:ind w:left="0" w:firstLine="567"/>
        <w:jc w:val="both"/>
      </w:pPr>
      <w:r w:rsidRPr="002B5AA5">
        <w:rPr>
          <w:color w:val="000000"/>
          <w:sz w:val="28"/>
          <w:szCs w:val="28"/>
        </w:rPr>
        <w:t>граждане и резиденты РК, владеющие цифровыми активами.</w:t>
      </w:r>
    </w:p>
    <w:p w14:paraId="0834DEE8" w14:textId="77777777" w:rsidR="00C714C2" w:rsidRPr="002B5AA5" w:rsidRDefault="00C714C2" w:rsidP="00C714C2">
      <w:pPr>
        <w:pStyle w:val="a5"/>
        <w:numPr>
          <w:ilvl w:val="0"/>
          <w:numId w:val="19"/>
        </w:numPr>
        <w:tabs>
          <w:tab w:val="clear" w:pos="720"/>
          <w:tab w:val="left" w:pos="851"/>
        </w:tabs>
        <w:spacing w:before="0" w:beforeAutospacing="0" w:after="0" w:afterAutospacing="0"/>
        <w:ind w:left="0" w:firstLine="567"/>
        <w:jc w:val="both"/>
      </w:pPr>
      <w:r w:rsidRPr="002B5AA5">
        <w:rPr>
          <w:color w:val="000000"/>
          <w:sz w:val="28"/>
          <w:szCs w:val="28"/>
        </w:rPr>
        <w:t xml:space="preserve">граждане и резиденты РК, </w:t>
      </w:r>
      <w:r w:rsidRPr="002B5AA5">
        <w:rPr>
          <w:b/>
          <w:bCs/>
          <w:color w:val="000000"/>
          <w:sz w:val="28"/>
          <w:szCs w:val="28"/>
          <w:u w:val="single"/>
        </w:rPr>
        <w:t>владеющие имуществом за рубежом</w:t>
      </w:r>
      <w:r w:rsidRPr="002B5AA5">
        <w:rPr>
          <w:b/>
          <w:bCs/>
          <w:color w:val="000000"/>
          <w:sz w:val="28"/>
          <w:szCs w:val="28"/>
        </w:rPr>
        <w:t>,</w:t>
      </w:r>
      <w:r w:rsidRPr="002B5AA5">
        <w:rPr>
          <w:color w:val="000000"/>
          <w:sz w:val="28"/>
          <w:szCs w:val="28"/>
        </w:rPr>
        <w:t xml:space="preserve"> включая:</w:t>
      </w:r>
    </w:p>
    <w:p w14:paraId="6F581117" w14:textId="77777777" w:rsidR="00C714C2" w:rsidRPr="00AF29B9" w:rsidRDefault="00C714C2" w:rsidP="00C714C2">
      <w:pPr>
        <w:pStyle w:val="a5"/>
        <w:tabs>
          <w:tab w:val="left" w:pos="710"/>
        </w:tabs>
        <w:spacing w:before="0" w:beforeAutospacing="0" w:after="0" w:afterAutospacing="0"/>
        <w:ind w:firstLine="567"/>
        <w:jc w:val="both"/>
      </w:pPr>
      <w:r w:rsidRPr="00AF29B9">
        <w:rPr>
          <w:color w:val="000000"/>
          <w:sz w:val="28"/>
          <w:szCs w:val="28"/>
        </w:rPr>
        <w:t>- недвижимость, транспортные средства, землю;</w:t>
      </w:r>
    </w:p>
    <w:p w14:paraId="2094A302" w14:textId="77777777" w:rsidR="00C714C2" w:rsidRPr="002B5AA5" w:rsidRDefault="00C714C2" w:rsidP="00C714C2">
      <w:pPr>
        <w:pStyle w:val="a5"/>
        <w:tabs>
          <w:tab w:val="left" w:pos="710"/>
        </w:tabs>
        <w:spacing w:before="0" w:beforeAutospacing="0" w:after="0" w:afterAutospacing="0"/>
        <w:ind w:firstLine="567"/>
        <w:jc w:val="both"/>
      </w:pPr>
      <w:r w:rsidRPr="002B5AA5">
        <w:rPr>
          <w:color w:val="000000"/>
          <w:sz w:val="28"/>
          <w:szCs w:val="28"/>
        </w:rPr>
        <w:t xml:space="preserve">- деньги на счетах в иностранных банках, если их сумма в совокупности превышает 1000 МРП </w:t>
      </w:r>
      <w:r w:rsidRPr="002B5AA5">
        <w:rPr>
          <w:i/>
          <w:iCs/>
          <w:color w:val="000000"/>
          <w:sz w:val="28"/>
          <w:szCs w:val="28"/>
        </w:rPr>
        <w:t>(в 2024 году МРП-3692тг., 1000х3692=3</w:t>
      </w:r>
      <w:r>
        <w:rPr>
          <w:i/>
          <w:iCs/>
          <w:color w:val="000000"/>
          <w:sz w:val="28"/>
          <w:szCs w:val="28"/>
        </w:rPr>
        <w:t> </w:t>
      </w:r>
      <w:r w:rsidRPr="002B5AA5">
        <w:rPr>
          <w:i/>
          <w:iCs/>
          <w:color w:val="000000"/>
          <w:sz w:val="28"/>
          <w:szCs w:val="28"/>
        </w:rPr>
        <w:t>692</w:t>
      </w:r>
      <w:r>
        <w:rPr>
          <w:i/>
          <w:iCs/>
          <w:color w:val="000000"/>
          <w:sz w:val="28"/>
          <w:szCs w:val="28"/>
        </w:rPr>
        <w:t> </w:t>
      </w:r>
      <w:r w:rsidRPr="002B5AA5">
        <w:rPr>
          <w:i/>
          <w:iCs/>
          <w:color w:val="000000"/>
          <w:sz w:val="28"/>
          <w:szCs w:val="28"/>
        </w:rPr>
        <w:t>000тг.)</w:t>
      </w:r>
      <w:r w:rsidRPr="002B5AA5">
        <w:rPr>
          <w:color w:val="000000"/>
          <w:sz w:val="28"/>
          <w:szCs w:val="28"/>
        </w:rPr>
        <w:t>;</w:t>
      </w:r>
    </w:p>
    <w:p w14:paraId="013E3CC0" w14:textId="77777777" w:rsidR="00C714C2" w:rsidRPr="00AF29B9" w:rsidRDefault="00C714C2" w:rsidP="00C714C2">
      <w:pPr>
        <w:pStyle w:val="a5"/>
        <w:tabs>
          <w:tab w:val="left" w:pos="710"/>
        </w:tabs>
        <w:spacing w:before="0" w:beforeAutospacing="0" w:after="0" w:afterAutospacing="0"/>
        <w:ind w:firstLine="567"/>
        <w:jc w:val="both"/>
      </w:pPr>
      <w:r w:rsidRPr="00AF29B9">
        <w:rPr>
          <w:color w:val="000000"/>
          <w:sz w:val="28"/>
          <w:szCs w:val="28"/>
        </w:rPr>
        <w:t>- инвестиционное золото;</w:t>
      </w:r>
    </w:p>
    <w:p w14:paraId="4BAD4DFE" w14:textId="77777777" w:rsidR="00C714C2" w:rsidRPr="002B5AA5" w:rsidRDefault="00C714C2" w:rsidP="00C714C2">
      <w:pPr>
        <w:pStyle w:val="a5"/>
        <w:tabs>
          <w:tab w:val="left" w:pos="710"/>
        </w:tabs>
        <w:spacing w:before="0" w:beforeAutospacing="0" w:after="0" w:afterAutospacing="0"/>
        <w:ind w:firstLine="567"/>
        <w:jc w:val="both"/>
      </w:pPr>
      <w:r w:rsidRPr="002B5AA5">
        <w:rPr>
          <w:color w:val="000000"/>
          <w:sz w:val="28"/>
          <w:szCs w:val="28"/>
        </w:rPr>
        <w:t>- долю участия в иностранных компаниях;</w:t>
      </w:r>
    </w:p>
    <w:p w14:paraId="5295E49D" w14:textId="77777777" w:rsidR="00C714C2" w:rsidRPr="002B5AA5" w:rsidRDefault="00C714C2" w:rsidP="00C714C2">
      <w:pPr>
        <w:pStyle w:val="a5"/>
        <w:tabs>
          <w:tab w:val="left" w:pos="710"/>
        </w:tabs>
        <w:spacing w:before="0" w:beforeAutospacing="0" w:after="0" w:afterAutospacing="0"/>
        <w:ind w:firstLine="567"/>
        <w:jc w:val="both"/>
      </w:pPr>
      <w:r w:rsidRPr="002B5AA5">
        <w:rPr>
          <w:color w:val="000000"/>
          <w:sz w:val="28"/>
          <w:szCs w:val="28"/>
        </w:rPr>
        <w:t>- долю участия в жилищном строительстве;</w:t>
      </w:r>
    </w:p>
    <w:p w14:paraId="5B702A15" w14:textId="77777777" w:rsidR="00C714C2" w:rsidRPr="002B5AA5" w:rsidRDefault="00C714C2" w:rsidP="00C714C2">
      <w:pPr>
        <w:pStyle w:val="a5"/>
        <w:tabs>
          <w:tab w:val="left" w:pos="710"/>
        </w:tabs>
        <w:spacing w:before="0" w:beforeAutospacing="0" w:after="0" w:afterAutospacing="0"/>
        <w:ind w:firstLine="567"/>
        <w:jc w:val="both"/>
      </w:pPr>
      <w:r w:rsidRPr="002B5AA5">
        <w:rPr>
          <w:color w:val="000000"/>
          <w:sz w:val="28"/>
          <w:szCs w:val="28"/>
        </w:rPr>
        <w:t>- ценные бумаги, производные финансовые инструменты, эмитенты которых зарегистрированы за рубежом;</w:t>
      </w:r>
    </w:p>
    <w:p w14:paraId="790B59AB" w14:textId="77777777" w:rsidR="00C714C2" w:rsidRPr="002B5AA5" w:rsidRDefault="00C714C2" w:rsidP="00C714C2">
      <w:pPr>
        <w:pStyle w:val="a5"/>
        <w:tabs>
          <w:tab w:val="left" w:pos="710"/>
        </w:tabs>
        <w:spacing w:before="0" w:beforeAutospacing="0" w:after="0" w:afterAutospacing="0"/>
        <w:ind w:firstLine="567"/>
        <w:jc w:val="both"/>
      </w:pPr>
      <w:r w:rsidRPr="002B5AA5">
        <w:rPr>
          <w:color w:val="000000"/>
          <w:sz w:val="28"/>
          <w:szCs w:val="28"/>
        </w:rPr>
        <w:t>- деньги на иностранных брокерских счетах;</w:t>
      </w:r>
    </w:p>
    <w:p w14:paraId="437BE07E" w14:textId="77777777" w:rsidR="00C714C2" w:rsidRPr="002B5AA5" w:rsidRDefault="00C714C2" w:rsidP="00C714C2">
      <w:pPr>
        <w:pStyle w:val="a5"/>
        <w:tabs>
          <w:tab w:val="left" w:pos="710"/>
        </w:tabs>
        <w:spacing w:before="0" w:beforeAutospacing="0" w:after="0" w:afterAutospacing="0"/>
        <w:ind w:firstLine="567"/>
        <w:jc w:val="both"/>
      </w:pPr>
      <w:r w:rsidRPr="002B5AA5">
        <w:rPr>
          <w:color w:val="000000"/>
          <w:sz w:val="28"/>
          <w:szCs w:val="28"/>
        </w:rPr>
        <w:t>- объекты интеллектуальной собственности, авторского права;</w:t>
      </w:r>
    </w:p>
    <w:p w14:paraId="026026DB" w14:textId="77777777" w:rsidR="00C714C2" w:rsidRPr="002B5AA5" w:rsidRDefault="00C714C2" w:rsidP="00C714C2">
      <w:pPr>
        <w:pStyle w:val="a5"/>
        <w:tabs>
          <w:tab w:val="left" w:pos="710"/>
        </w:tabs>
        <w:spacing w:before="0" w:beforeAutospacing="0" w:after="0" w:afterAutospacing="0"/>
        <w:ind w:firstLine="567"/>
        <w:jc w:val="both"/>
      </w:pPr>
      <w:r w:rsidRPr="002B5AA5">
        <w:rPr>
          <w:color w:val="000000"/>
          <w:sz w:val="28"/>
          <w:szCs w:val="28"/>
        </w:rPr>
        <w:t xml:space="preserve">- дебиторскую/кредиторскую задолженность других лиц перед физическим лицом и (или) задолженность физического лица перед другими лицами </w:t>
      </w:r>
      <w:r w:rsidRPr="002B5AA5">
        <w:rPr>
          <w:i/>
          <w:iCs/>
          <w:color w:val="000000"/>
          <w:sz w:val="28"/>
          <w:szCs w:val="28"/>
        </w:rPr>
        <w:t>(с приложением подтверждающих документов)</w:t>
      </w:r>
      <w:r w:rsidRPr="002B5AA5">
        <w:rPr>
          <w:color w:val="000000"/>
          <w:sz w:val="28"/>
          <w:szCs w:val="28"/>
        </w:rPr>
        <w:t>;</w:t>
      </w:r>
      <w:r>
        <w:rPr>
          <w:color w:val="000000"/>
          <w:sz w:val="28"/>
          <w:szCs w:val="28"/>
        </w:rPr>
        <w:t>  </w:t>
      </w:r>
      <w:r w:rsidRPr="002B5AA5">
        <w:rPr>
          <w:color w:val="000000"/>
          <w:sz w:val="28"/>
          <w:szCs w:val="28"/>
        </w:rPr>
        <w:t xml:space="preserve"> </w:t>
      </w:r>
    </w:p>
    <w:p w14:paraId="3DBF544F" w14:textId="77777777" w:rsidR="00C714C2" w:rsidRPr="002B5AA5" w:rsidRDefault="00C714C2" w:rsidP="00C714C2">
      <w:pPr>
        <w:pStyle w:val="a5"/>
        <w:tabs>
          <w:tab w:val="left" w:pos="710"/>
        </w:tabs>
        <w:spacing w:before="0" w:beforeAutospacing="0" w:after="0" w:afterAutospacing="0"/>
        <w:ind w:firstLine="567"/>
        <w:jc w:val="both"/>
      </w:pPr>
      <w:r w:rsidRPr="002B5AA5">
        <w:rPr>
          <w:color w:val="000000"/>
          <w:sz w:val="28"/>
          <w:szCs w:val="28"/>
        </w:rPr>
        <w:t xml:space="preserve">- другое имущество (по желанию) стоимостью свыше 1000 МРП </w:t>
      </w:r>
      <w:r w:rsidRPr="002B5AA5">
        <w:rPr>
          <w:i/>
          <w:iCs/>
          <w:color w:val="000000"/>
          <w:sz w:val="28"/>
          <w:szCs w:val="28"/>
        </w:rPr>
        <w:t>(при наличии оценочной стоимости)</w:t>
      </w:r>
      <w:r w:rsidRPr="002B5AA5">
        <w:rPr>
          <w:color w:val="000000"/>
          <w:sz w:val="28"/>
          <w:szCs w:val="28"/>
        </w:rPr>
        <w:t>.</w:t>
      </w:r>
    </w:p>
    <w:p w14:paraId="70122FBE" w14:textId="77777777" w:rsidR="00C714C2" w:rsidRPr="002B5AA5" w:rsidRDefault="00C714C2" w:rsidP="00C714C2">
      <w:pPr>
        <w:pStyle w:val="a5"/>
        <w:tabs>
          <w:tab w:val="left" w:pos="710"/>
        </w:tabs>
        <w:spacing w:before="0" w:beforeAutospacing="0" w:after="0" w:afterAutospacing="0"/>
        <w:ind w:firstLine="709"/>
        <w:jc w:val="both"/>
      </w:pPr>
      <w:r>
        <w:t> </w:t>
      </w:r>
    </w:p>
    <w:p w14:paraId="04BE8317" w14:textId="77777777" w:rsidR="00C714C2" w:rsidRPr="00C714C2" w:rsidRDefault="00BF6962" w:rsidP="00F15038">
      <w:pPr>
        <w:pStyle w:val="a5"/>
        <w:spacing w:before="0" w:beforeAutospacing="0" w:after="0" w:afterAutospacing="0"/>
        <w:ind w:firstLine="567"/>
        <w:rPr>
          <w:b/>
          <w:bCs/>
          <w:iCs/>
          <w:color w:val="000000"/>
          <w:sz w:val="28"/>
          <w:szCs w:val="28"/>
        </w:rPr>
      </w:pPr>
      <w:r>
        <w:rPr>
          <w:b/>
          <w:bCs/>
          <w:iCs/>
          <w:color w:val="000000"/>
          <w:sz w:val="28"/>
          <w:szCs w:val="28"/>
        </w:rPr>
        <w:t>5</w:t>
      </w:r>
      <w:r w:rsidR="00B92B3D">
        <w:rPr>
          <w:b/>
          <w:bCs/>
          <w:iCs/>
          <w:color w:val="000000"/>
          <w:sz w:val="28"/>
          <w:szCs w:val="28"/>
        </w:rPr>
        <w:t>6</w:t>
      </w:r>
      <w:r w:rsidR="00F15038">
        <w:rPr>
          <w:b/>
          <w:bCs/>
          <w:iCs/>
          <w:color w:val="000000"/>
          <w:sz w:val="28"/>
          <w:szCs w:val="28"/>
        </w:rPr>
        <w:t>.</w:t>
      </w:r>
      <w:r w:rsidR="0060581A">
        <w:rPr>
          <w:b/>
          <w:bCs/>
          <w:iCs/>
          <w:color w:val="000000"/>
          <w:sz w:val="28"/>
          <w:szCs w:val="28"/>
        </w:rPr>
        <w:t xml:space="preserve">  </w:t>
      </w:r>
      <w:r w:rsidR="00C714C2" w:rsidRPr="00C714C2">
        <w:rPr>
          <w:b/>
          <w:bCs/>
          <w:iCs/>
          <w:color w:val="000000"/>
          <w:sz w:val="28"/>
          <w:szCs w:val="28"/>
        </w:rPr>
        <w:t>Какие сведения, необходимо отражать в декларации об активах и обязательствах (форма 250.00)?</w:t>
      </w:r>
    </w:p>
    <w:p w14:paraId="1BB7AE99" w14:textId="77777777" w:rsidR="00C714C2" w:rsidRDefault="00C714C2" w:rsidP="00C714C2">
      <w:pPr>
        <w:pStyle w:val="a5"/>
        <w:spacing w:before="0" w:beforeAutospacing="0" w:after="0" w:afterAutospacing="0"/>
        <w:ind w:firstLine="567"/>
      </w:pPr>
      <w:r w:rsidRPr="005B3CD5">
        <w:rPr>
          <w:b/>
          <w:sz w:val="28"/>
        </w:rPr>
        <w:t>Ответ:</w:t>
      </w:r>
      <w:r>
        <w:t xml:space="preserve"> </w:t>
      </w:r>
    </w:p>
    <w:p w14:paraId="70B1E19F" w14:textId="77777777" w:rsidR="00C714C2" w:rsidRPr="002B5AA5" w:rsidRDefault="00C714C2" w:rsidP="00C714C2">
      <w:pPr>
        <w:pStyle w:val="a5"/>
        <w:spacing w:before="0" w:beforeAutospacing="0" w:after="0" w:afterAutospacing="0"/>
        <w:ind w:firstLine="567"/>
      </w:pPr>
      <w:r w:rsidRPr="002B5AA5">
        <w:rPr>
          <w:color w:val="000000"/>
          <w:sz w:val="28"/>
          <w:szCs w:val="28"/>
        </w:rPr>
        <w:t>Декларация об активах и обязательствах предназначена для отражения информации о:</w:t>
      </w:r>
    </w:p>
    <w:p w14:paraId="732979E2" w14:textId="77777777" w:rsidR="00C714C2" w:rsidRPr="002B5AA5" w:rsidRDefault="00C714C2" w:rsidP="00C714C2">
      <w:pPr>
        <w:pStyle w:val="a5"/>
        <w:tabs>
          <w:tab w:val="left" w:pos="1070"/>
        </w:tabs>
        <w:spacing w:before="0" w:beforeAutospacing="0" w:after="0" w:afterAutospacing="0"/>
        <w:ind w:firstLine="567"/>
        <w:jc w:val="both"/>
      </w:pPr>
      <w:r>
        <w:rPr>
          <w:color w:val="000000"/>
          <w:sz w:val="28"/>
          <w:szCs w:val="28"/>
        </w:rPr>
        <w:t xml:space="preserve">- </w:t>
      </w:r>
      <w:r w:rsidRPr="002B5AA5">
        <w:rPr>
          <w:color w:val="000000"/>
          <w:sz w:val="28"/>
          <w:szCs w:val="28"/>
        </w:rPr>
        <w:t xml:space="preserve">имущества </w:t>
      </w:r>
      <w:r w:rsidRPr="002B5AA5">
        <w:rPr>
          <w:b/>
          <w:bCs/>
          <w:color w:val="000000"/>
          <w:sz w:val="28"/>
          <w:szCs w:val="28"/>
        </w:rPr>
        <w:t>за пределами РК</w:t>
      </w:r>
      <w:r w:rsidRPr="002B5AA5">
        <w:rPr>
          <w:color w:val="000000"/>
          <w:sz w:val="28"/>
          <w:szCs w:val="28"/>
        </w:rPr>
        <w:t xml:space="preserve"> права и сделки о приобретении/отчуждении по которому подлежат регистрации, в том числе на безвозмездной основе </w:t>
      </w:r>
      <w:r w:rsidRPr="002B5AA5">
        <w:rPr>
          <w:i/>
          <w:iCs/>
          <w:color w:val="000000"/>
          <w:sz w:val="28"/>
          <w:szCs w:val="28"/>
        </w:rPr>
        <w:t>(недвижимость, земельные участки и земельные доли, воздушные и морские суда, транспорт, специальная техника и прицепы,</w:t>
      </w:r>
      <w:r>
        <w:rPr>
          <w:i/>
          <w:iCs/>
          <w:color w:val="000000"/>
          <w:sz w:val="28"/>
          <w:szCs w:val="28"/>
        </w:rPr>
        <w:t> </w:t>
      </w:r>
      <w:r w:rsidRPr="002B5AA5">
        <w:rPr>
          <w:color w:val="000000"/>
          <w:sz w:val="28"/>
          <w:szCs w:val="28"/>
        </w:rPr>
        <w:t>деньги на иностранных банковских счетах в совокупности свыше 1000 МРП</w:t>
      </w:r>
      <w:r w:rsidRPr="002B5AA5">
        <w:rPr>
          <w:i/>
          <w:iCs/>
          <w:color w:val="000000"/>
          <w:sz w:val="28"/>
          <w:szCs w:val="28"/>
        </w:rPr>
        <w:t xml:space="preserve"> (</w:t>
      </w:r>
      <w:r w:rsidRPr="002B5AA5">
        <w:rPr>
          <w:b/>
          <w:bCs/>
          <w:i/>
          <w:iCs/>
          <w:color w:val="000000"/>
          <w:sz w:val="28"/>
          <w:szCs w:val="28"/>
        </w:rPr>
        <w:t>вне зависимости</w:t>
      </w:r>
      <w:r w:rsidRPr="002B5AA5">
        <w:rPr>
          <w:i/>
          <w:iCs/>
          <w:color w:val="000000"/>
          <w:sz w:val="28"/>
          <w:szCs w:val="28"/>
        </w:rPr>
        <w:t xml:space="preserve"> от суммы вклада для</w:t>
      </w:r>
      <w:r>
        <w:rPr>
          <w:i/>
          <w:iCs/>
          <w:color w:val="000000"/>
          <w:sz w:val="28"/>
          <w:szCs w:val="28"/>
        </w:rPr>
        <w:t> </w:t>
      </w:r>
      <w:r w:rsidRPr="002B5AA5">
        <w:rPr>
          <w:i/>
          <w:iCs/>
          <w:color w:val="000000"/>
          <w:sz w:val="28"/>
          <w:szCs w:val="28"/>
        </w:rPr>
        <w:t xml:space="preserve"> лица, принявшего ограничение</w:t>
      </w:r>
      <w:r>
        <w:rPr>
          <w:i/>
          <w:iCs/>
          <w:color w:val="000000"/>
          <w:sz w:val="28"/>
          <w:szCs w:val="28"/>
        </w:rPr>
        <w:t> </w:t>
      </w:r>
      <w:r w:rsidRPr="002B5AA5">
        <w:rPr>
          <w:i/>
          <w:iCs/>
          <w:color w:val="000000"/>
          <w:sz w:val="28"/>
          <w:szCs w:val="28"/>
        </w:rPr>
        <w:t xml:space="preserve"> в соответствии с </w:t>
      </w:r>
      <w:hyperlink w:anchor="z33" w:tooltip="http://10.61.42.188/rus/docs/Z1500000410#z33" w:history="1">
        <w:r w:rsidRPr="002B5AA5">
          <w:rPr>
            <w:rStyle w:val="a9"/>
            <w:i/>
            <w:iCs/>
            <w:color w:val="000000"/>
            <w:sz w:val="28"/>
            <w:szCs w:val="28"/>
          </w:rPr>
          <w:t>Закон</w:t>
        </w:r>
      </w:hyperlink>
      <w:r w:rsidRPr="002B5AA5">
        <w:rPr>
          <w:i/>
          <w:iCs/>
          <w:color w:val="000000"/>
          <w:sz w:val="28"/>
          <w:szCs w:val="28"/>
        </w:rPr>
        <w:t>ом РК «О противодействии коррупции)</w:t>
      </w:r>
      <w:r w:rsidRPr="002B5AA5">
        <w:rPr>
          <w:color w:val="000000"/>
          <w:sz w:val="28"/>
          <w:szCs w:val="28"/>
        </w:rPr>
        <w:t xml:space="preserve">; </w:t>
      </w:r>
    </w:p>
    <w:p w14:paraId="1935CD50" w14:textId="77777777" w:rsidR="00C714C2" w:rsidRPr="002B5AA5" w:rsidRDefault="00C714C2" w:rsidP="002F3E3D">
      <w:pPr>
        <w:pStyle w:val="a5"/>
        <w:tabs>
          <w:tab w:val="left" w:pos="1070"/>
        </w:tabs>
        <w:spacing w:before="0" w:beforeAutospacing="0" w:after="0" w:afterAutospacing="0"/>
        <w:ind w:firstLine="567"/>
        <w:jc w:val="both"/>
      </w:pPr>
      <w:r>
        <w:rPr>
          <w:b/>
          <w:bCs/>
          <w:color w:val="000000"/>
          <w:sz w:val="28"/>
          <w:szCs w:val="28"/>
        </w:rPr>
        <w:t xml:space="preserve">- </w:t>
      </w:r>
      <w:r w:rsidRPr="002B5AA5">
        <w:rPr>
          <w:b/>
          <w:bCs/>
          <w:color w:val="000000"/>
          <w:sz w:val="28"/>
          <w:szCs w:val="28"/>
        </w:rPr>
        <w:t>имуществе в РК и за ее пределами</w:t>
      </w:r>
      <w:r w:rsidRPr="002B5AA5">
        <w:rPr>
          <w:color w:val="000000"/>
          <w:sz w:val="28"/>
          <w:szCs w:val="28"/>
        </w:rPr>
        <w:t xml:space="preserve">: </w:t>
      </w:r>
      <w:r w:rsidRPr="002B5AA5">
        <w:rPr>
          <w:i/>
          <w:iCs/>
          <w:color w:val="000000"/>
          <w:sz w:val="28"/>
          <w:szCs w:val="28"/>
        </w:rPr>
        <w:t>доли в строительстве недвижимости, доли участия в уставном капитале юр. лица, ценных бумагах</w:t>
      </w:r>
      <w:r w:rsidRPr="002B5AA5">
        <w:rPr>
          <w:color w:val="000000"/>
          <w:sz w:val="28"/>
          <w:szCs w:val="28"/>
        </w:rPr>
        <w:t>,</w:t>
      </w:r>
      <w:r>
        <w:rPr>
          <w:color w:val="000000"/>
          <w:sz w:val="28"/>
          <w:szCs w:val="28"/>
        </w:rPr>
        <w:t xml:space="preserve"> цифровых</w:t>
      </w:r>
      <w:r w:rsidRPr="002B5AA5">
        <w:rPr>
          <w:i/>
          <w:iCs/>
          <w:color w:val="000000"/>
          <w:sz w:val="28"/>
          <w:szCs w:val="28"/>
        </w:rPr>
        <w:t xml:space="preserve"> активах, инвестиционном золоте,</w:t>
      </w:r>
      <w:r>
        <w:rPr>
          <w:i/>
          <w:iCs/>
          <w:color w:val="000000"/>
          <w:sz w:val="28"/>
          <w:szCs w:val="28"/>
        </w:rPr>
        <w:t> </w:t>
      </w:r>
      <w:r w:rsidRPr="002B5AA5">
        <w:rPr>
          <w:i/>
          <w:iCs/>
          <w:color w:val="000000"/>
          <w:sz w:val="28"/>
          <w:szCs w:val="28"/>
        </w:rPr>
        <w:t>объектах интелектуальной собстенности, авторкскго права, деньгах на иностранных брокерских счетах, наличных денег в пределах 10000 МРП, дебиторской и кредиторской задолженности, другое имущество свыше 1000 МРП;</w:t>
      </w:r>
      <w:r w:rsidR="002F3E3D">
        <w:rPr>
          <w:i/>
          <w:iCs/>
          <w:color w:val="000000"/>
          <w:sz w:val="28"/>
          <w:szCs w:val="28"/>
        </w:rPr>
        <w:t xml:space="preserve"> </w:t>
      </w:r>
      <w:r>
        <w:t> </w:t>
      </w:r>
    </w:p>
    <w:p w14:paraId="4012336E" w14:textId="77777777" w:rsidR="00C714C2" w:rsidRPr="002B5AA5" w:rsidRDefault="00C714C2" w:rsidP="00C714C2">
      <w:pPr>
        <w:pStyle w:val="a5"/>
        <w:spacing w:before="0" w:beforeAutospacing="0" w:after="0" w:afterAutospacing="0"/>
        <w:ind w:left="284" w:firstLine="709"/>
        <w:jc w:val="both"/>
      </w:pPr>
      <w:r>
        <w:t> </w:t>
      </w:r>
    </w:p>
    <w:p w14:paraId="154BD3BD" w14:textId="77777777" w:rsidR="00C714C2" w:rsidRPr="00C714C2" w:rsidRDefault="00B92B3D" w:rsidP="00B92B3D">
      <w:pPr>
        <w:pStyle w:val="a5"/>
        <w:numPr>
          <w:ilvl w:val="0"/>
          <w:numId w:val="41"/>
        </w:numPr>
        <w:tabs>
          <w:tab w:val="left" w:pos="851"/>
        </w:tabs>
        <w:spacing w:before="0" w:beforeAutospacing="0" w:after="0" w:afterAutospacing="0"/>
        <w:ind w:left="0" w:firstLine="710"/>
        <w:jc w:val="both"/>
        <w:rPr>
          <w:b/>
          <w:bCs/>
          <w:iCs/>
          <w:color w:val="000000"/>
          <w:sz w:val="28"/>
          <w:szCs w:val="28"/>
        </w:rPr>
      </w:pPr>
      <w:r>
        <w:rPr>
          <w:b/>
          <w:bCs/>
          <w:iCs/>
          <w:color w:val="000000"/>
          <w:sz w:val="28"/>
          <w:szCs w:val="28"/>
        </w:rPr>
        <w:t xml:space="preserve"> </w:t>
      </w:r>
      <w:r w:rsidR="00C714C2" w:rsidRPr="00C714C2">
        <w:rPr>
          <w:b/>
          <w:bCs/>
          <w:iCs/>
          <w:color w:val="000000"/>
          <w:sz w:val="28"/>
          <w:szCs w:val="28"/>
        </w:rPr>
        <w:t xml:space="preserve">Какие категории лиц в 2025 году представляют декларацию о доходах и имуществе (форма 270.00)? </w:t>
      </w:r>
    </w:p>
    <w:p w14:paraId="1906A5CC" w14:textId="77777777" w:rsidR="00C714C2" w:rsidRPr="002B5AA5" w:rsidRDefault="00C714C2" w:rsidP="00C714C2">
      <w:pPr>
        <w:pStyle w:val="a5"/>
        <w:tabs>
          <w:tab w:val="left" w:pos="851"/>
        </w:tabs>
        <w:spacing w:before="0" w:beforeAutospacing="0" w:after="0" w:afterAutospacing="0"/>
        <w:ind w:firstLine="567"/>
        <w:jc w:val="both"/>
      </w:pPr>
      <w:r w:rsidRPr="005B3CD5">
        <w:rPr>
          <w:b/>
          <w:sz w:val="28"/>
        </w:rPr>
        <w:t>Ответ:</w:t>
      </w:r>
    </w:p>
    <w:p w14:paraId="2F133610" w14:textId="77777777" w:rsidR="00C714C2" w:rsidRPr="002B5AA5" w:rsidRDefault="00C714C2" w:rsidP="00C714C2">
      <w:pPr>
        <w:pStyle w:val="a5"/>
        <w:numPr>
          <w:ilvl w:val="0"/>
          <w:numId w:val="21"/>
        </w:numPr>
        <w:tabs>
          <w:tab w:val="left" w:pos="851"/>
        </w:tabs>
        <w:spacing w:before="0" w:beforeAutospacing="0" w:after="0" w:afterAutospacing="0"/>
        <w:ind w:left="0" w:firstLine="567"/>
        <w:jc w:val="both"/>
      </w:pPr>
      <w:r w:rsidRPr="002B5AA5">
        <w:rPr>
          <w:color w:val="000000"/>
          <w:sz w:val="28"/>
          <w:szCs w:val="28"/>
        </w:rPr>
        <w:t>государственные служащие и приравненные к ним лица, а также их супруги;</w:t>
      </w:r>
    </w:p>
    <w:p w14:paraId="0F0DCB13" w14:textId="77777777" w:rsidR="00C714C2" w:rsidRPr="002B5AA5" w:rsidRDefault="00C714C2" w:rsidP="00C714C2">
      <w:pPr>
        <w:pStyle w:val="a5"/>
        <w:numPr>
          <w:ilvl w:val="0"/>
          <w:numId w:val="21"/>
        </w:numPr>
        <w:tabs>
          <w:tab w:val="left" w:pos="851"/>
        </w:tabs>
        <w:spacing w:before="0" w:beforeAutospacing="0" w:after="0" w:afterAutospacing="0"/>
        <w:ind w:left="0" w:firstLine="567"/>
        <w:jc w:val="both"/>
      </w:pPr>
      <w:r w:rsidRPr="002B5AA5">
        <w:rPr>
          <w:color w:val="000000"/>
          <w:sz w:val="28"/>
          <w:szCs w:val="28"/>
        </w:rPr>
        <w:t>крупные участники банков, рынка ценных бумаг и страховых организаций, а также их супруги;</w:t>
      </w:r>
    </w:p>
    <w:p w14:paraId="1F34416A" w14:textId="77777777" w:rsidR="00C714C2" w:rsidRPr="002B5AA5" w:rsidRDefault="00C714C2" w:rsidP="00C714C2">
      <w:pPr>
        <w:pStyle w:val="a5"/>
        <w:numPr>
          <w:ilvl w:val="0"/>
          <w:numId w:val="21"/>
        </w:numPr>
        <w:tabs>
          <w:tab w:val="left" w:pos="851"/>
        </w:tabs>
        <w:spacing w:before="0" w:beforeAutospacing="0" w:after="0" w:afterAutospacing="0"/>
        <w:ind w:left="0" w:firstLine="567"/>
        <w:jc w:val="both"/>
      </w:pPr>
      <w:r w:rsidRPr="002B5AA5">
        <w:rPr>
          <w:color w:val="000000"/>
          <w:sz w:val="28"/>
          <w:szCs w:val="28"/>
        </w:rPr>
        <w:t>руководители, учредители (участники) субъектов квазигосударственного сектора, юридических лиц, владеющие более чем 10% доли в уставном капитале (акций акционерных обществ), а также их супруги;</w:t>
      </w:r>
    </w:p>
    <w:p w14:paraId="32BE4B1D" w14:textId="77777777" w:rsidR="00C714C2" w:rsidRPr="002B5AA5" w:rsidRDefault="00C714C2" w:rsidP="00C714C2">
      <w:pPr>
        <w:pStyle w:val="a5"/>
        <w:numPr>
          <w:ilvl w:val="0"/>
          <w:numId w:val="21"/>
        </w:numPr>
        <w:tabs>
          <w:tab w:val="left" w:pos="851"/>
        </w:tabs>
        <w:spacing w:before="0" w:beforeAutospacing="0" w:after="0" w:afterAutospacing="0"/>
        <w:ind w:left="0" w:firstLine="567"/>
        <w:jc w:val="both"/>
      </w:pPr>
      <w:r w:rsidRPr="002B5AA5">
        <w:rPr>
          <w:color w:val="000000"/>
          <w:sz w:val="28"/>
          <w:szCs w:val="28"/>
        </w:rPr>
        <w:t>лица, занимающиеся частной практикой (</w:t>
      </w:r>
      <w:r w:rsidRPr="002B5AA5">
        <w:rPr>
          <w:i/>
          <w:iCs/>
          <w:color w:val="000000"/>
          <w:sz w:val="28"/>
          <w:szCs w:val="28"/>
        </w:rPr>
        <w:t>нотариусы, адвокаты, частные судебные исполнители, медиаторы)</w:t>
      </w:r>
      <w:r w:rsidRPr="002B5AA5">
        <w:rPr>
          <w:color w:val="000000"/>
          <w:sz w:val="28"/>
          <w:szCs w:val="28"/>
        </w:rPr>
        <w:t>;</w:t>
      </w:r>
    </w:p>
    <w:p w14:paraId="49545593" w14:textId="77777777" w:rsidR="00C714C2" w:rsidRPr="002B5AA5" w:rsidRDefault="00C714C2" w:rsidP="00C714C2">
      <w:pPr>
        <w:pStyle w:val="a5"/>
        <w:numPr>
          <w:ilvl w:val="0"/>
          <w:numId w:val="21"/>
        </w:numPr>
        <w:tabs>
          <w:tab w:val="left" w:pos="851"/>
        </w:tabs>
        <w:spacing w:before="0" w:beforeAutospacing="0" w:after="0" w:afterAutospacing="0"/>
        <w:ind w:left="0" w:firstLine="567"/>
        <w:jc w:val="both"/>
      </w:pPr>
      <w:r w:rsidRPr="002B5AA5">
        <w:rPr>
          <w:color w:val="000000"/>
          <w:sz w:val="28"/>
          <w:szCs w:val="28"/>
        </w:rPr>
        <w:t xml:space="preserve">лица, получившие доходы, подлежащие самостоятельному налогообложению </w:t>
      </w:r>
      <w:r w:rsidRPr="002B5AA5">
        <w:rPr>
          <w:i/>
          <w:iCs/>
          <w:color w:val="000000"/>
          <w:sz w:val="28"/>
          <w:szCs w:val="28"/>
        </w:rPr>
        <w:t>(доходы от аренды имущества; вознаграждения по зарубежным банковским счетам; доходы от операций с цифровыми активами; иные доходы, по которым налог не удерживался у источника выплаты)</w:t>
      </w:r>
      <w:r w:rsidRPr="002B5AA5">
        <w:rPr>
          <w:color w:val="000000"/>
          <w:sz w:val="28"/>
          <w:szCs w:val="28"/>
        </w:rPr>
        <w:t>, за исключением доходов от ИП;</w:t>
      </w:r>
    </w:p>
    <w:p w14:paraId="4363D187" w14:textId="77777777" w:rsidR="00C714C2" w:rsidRPr="002B5AA5" w:rsidRDefault="00C714C2" w:rsidP="00C714C2">
      <w:pPr>
        <w:pStyle w:val="a5"/>
        <w:numPr>
          <w:ilvl w:val="0"/>
          <w:numId w:val="21"/>
        </w:numPr>
        <w:tabs>
          <w:tab w:val="left" w:pos="851"/>
        </w:tabs>
        <w:spacing w:before="0" w:beforeAutospacing="0" w:after="0" w:afterAutospacing="0"/>
        <w:ind w:left="0" w:firstLine="567"/>
        <w:jc w:val="both"/>
      </w:pPr>
      <w:r w:rsidRPr="002B5AA5">
        <w:rPr>
          <w:color w:val="000000"/>
          <w:sz w:val="28"/>
          <w:szCs w:val="28"/>
        </w:rPr>
        <w:t>лица, имеющие денежные средства на счетах в иностранных банках, если их сумма в совокупности превышает 1000 МРП;</w:t>
      </w:r>
    </w:p>
    <w:p w14:paraId="6769FBD0" w14:textId="77777777" w:rsidR="00C714C2" w:rsidRPr="002B5AA5" w:rsidRDefault="00C714C2" w:rsidP="00C714C2">
      <w:pPr>
        <w:pStyle w:val="a5"/>
        <w:numPr>
          <w:ilvl w:val="0"/>
          <w:numId w:val="21"/>
        </w:numPr>
        <w:tabs>
          <w:tab w:val="left" w:pos="851"/>
        </w:tabs>
        <w:spacing w:before="0" w:beforeAutospacing="0" w:after="0" w:afterAutospacing="0"/>
        <w:ind w:left="0" w:firstLine="567"/>
        <w:jc w:val="both"/>
      </w:pPr>
      <w:r w:rsidRPr="002B5AA5">
        <w:rPr>
          <w:color w:val="000000"/>
          <w:sz w:val="28"/>
          <w:szCs w:val="28"/>
        </w:rPr>
        <w:t xml:space="preserve">лица, имеющие активы за рубежом </w:t>
      </w:r>
      <w:r w:rsidRPr="002B5AA5">
        <w:rPr>
          <w:i/>
          <w:iCs/>
          <w:color w:val="000000"/>
          <w:sz w:val="28"/>
          <w:szCs w:val="28"/>
        </w:rPr>
        <w:t>(недвижимость, транспортные средства, ценные бумаги, ПФИ, инвестиционное золото,</w:t>
      </w:r>
      <w:r>
        <w:rPr>
          <w:i/>
          <w:iCs/>
          <w:color w:val="000000"/>
          <w:sz w:val="28"/>
          <w:szCs w:val="28"/>
        </w:rPr>
        <w:t> </w:t>
      </w:r>
      <w:r w:rsidRPr="002B5AA5">
        <w:rPr>
          <w:i/>
          <w:iCs/>
          <w:color w:val="000000"/>
          <w:sz w:val="28"/>
          <w:szCs w:val="28"/>
        </w:rPr>
        <w:t>долю в иностранных компаниях;</w:t>
      </w:r>
      <w:r>
        <w:rPr>
          <w:color w:val="000000"/>
          <w:sz w:val="28"/>
          <w:szCs w:val="28"/>
        </w:rPr>
        <w:t> </w:t>
      </w:r>
      <w:r w:rsidRPr="002B5AA5">
        <w:rPr>
          <w:i/>
          <w:iCs/>
          <w:color w:val="000000"/>
          <w:sz w:val="28"/>
          <w:szCs w:val="28"/>
        </w:rPr>
        <w:t>долю участия в жилищном строительстве,</w:t>
      </w:r>
      <w:r w:rsidRPr="002B5AA5">
        <w:rPr>
          <w:color w:val="000000"/>
          <w:sz w:val="28"/>
          <w:szCs w:val="28"/>
        </w:rPr>
        <w:t xml:space="preserve">); </w:t>
      </w:r>
    </w:p>
    <w:p w14:paraId="67EE373F" w14:textId="77777777" w:rsidR="00C714C2" w:rsidRPr="002B5AA5" w:rsidRDefault="00C714C2" w:rsidP="00C714C2">
      <w:pPr>
        <w:pStyle w:val="a5"/>
        <w:numPr>
          <w:ilvl w:val="0"/>
          <w:numId w:val="21"/>
        </w:numPr>
        <w:tabs>
          <w:tab w:val="left" w:pos="851"/>
        </w:tabs>
        <w:spacing w:before="0" w:beforeAutospacing="0" w:after="0" w:afterAutospacing="0"/>
        <w:ind w:left="0" w:right="553" w:firstLine="567"/>
        <w:jc w:val="both"/>
      </w:pPr>
      <w:r w:rsidRPr="002B5AA5">
        <w:rPr>
          <w:color w:val="000000"/>
          <w:sz w:val="28"/>
          <w:szCs w:val="28"/>
        </w:rPr>
        <w:t>лица, имеющие в собственности цифровые активы;</w:t>
      </w:r>
    </w:p>
    <w:p w14:paraId="38CA602D" w14:textId="77777777" w:rsidR="00C714C2" w:rsidRPr="002B5AA5" w:rsidRDefault="00C714C2" w:rsidP="00C714C2">
      <w:pPr>
        <w:pStyle w:val="a5"/>
        <w:numPr>
          <w:ilvl w:val="0"/>
          <w:numId w:val="21"/>
        </w:numPr>
        <w:tabs>
          <w:tab w:val="left" w:pos="851"/>
        </w:tabs>
        <w:spacing w:before="0" w:beforeAutospacing="0" w:after="0" w:afterAutospacing="0"/>
        <w:ind w:left="0" w:firstLine="567"/>
        <w:jc w:val="both"/>
      </w:pPr>
      <w:r w:rsidRPr="002B5AA5">
        <w:rPr>
          <w:color w:val="000000"/>
          <w:sz w:val="28"/>
          <w:szCs w:val="28"/>
        </w:rPr>
        <w:t>лица, которые в течение отчетного налогового периода приобретали имущество, совокупной стоимостью свыше 20</w:t>
      </w:r>
      <w:r>
        <w:rPr>
          <w:color w:val="000000"/>
          <w:sz w:val="28"/>
          <w:szCs w:val="28"/>
        </w:rPr>
        <w:t> </w:t>
      </w:r>
      <w:r w:rsidRPr="002B5AA5">
        <w:rPr>
          <w:color w:val="000000"/>
          <w:sz w:val="28"/>
          <w:szCs w:val="28"/>
        </w:rPr>
        <w:t xml:space="preserve">000-кратного размера МРП </w:t>
      </w:r>
      <w:r w:rsidRPr="002B5AA5">
        <w:rPr>
          <w:i/>
          <w:iCs/>
          <w:color w:val="000000"/>
          <w:sz w:val="28"/>
          <w:szCs w:val="28"/>
        </w:rPr>
        <w:t>(к примеру: в 2025 году МРП = 3932 тенге, 20</w:t>
      </w:r>
      <w:r>
        <w:rPr>
          <w:i/>
          <w:iCs/>
          <w:color w:val="000000"/>
          <w:sz w:val="28"/>
          <w:szCs w:val="28"/>
        </w:rPr>
        <w:t> </w:t>
      </w:r>
      <w:r w:rsidRPr="002B5AA5">
        <w:rPr>
          <w:i/>
          <w:iCs/>
          <w:color w:val="000000"/>
          <w:sz w:val="28"/>
          <w:szCs w:val="28"/>
        </w:rPr>
        <w:t>000х3932= 78 640 тыс. тг.)</w:t>
      </w:r>
      <w:r w:rsidRPr="002B5AA5">
        <w:rPr>
          <w:color w:val="000000"/>
          <w:sz w:val="28"/>
          <w:szCs w:val="28"/>
        </w:rPr>
        <w:t>, в том числе за пределами РК.</w:t>
      </w:r>
    </w:p>
    <w:p w14:paraId="46D87497" w14:textId="77777777" w:rsidR="00C714C2" w:rsidRPr="002B5AA5" w:rsidRDefault="00C714C2" w:rsidP="00C714C2">
      <w:pPr>
        <w:pStyle w:val="a5"/>
        <w:numPr>
          <w:ilvl w:val="0"/>
          <w:numId w:val="21"/>
        </w:numPr>
        <w:tabs>
          <w:tab w:val="left" w:pos="851"/>
        </w:tabs>
        <w:spacing w:before="0" w:beforeAutospacing="0" w:after="0" w:afterAutospacing="0"/>
        <w:ind w:left="0" w:firstLine="567"/>
        <w:jc w:val="both"/>
      </w:pPr>
      <w:r w:rsidRPr="002B5AA5">
        <w:rPr>
          <w:color w:val="000000"/>
          <w:sz w:val="28"/>
          <w:szCs w:val="28"/>
        </w:rPr>
        <w:t>лица, которые представили налоговому агенту заявление о применении налоговых вычетов в виде предварительной суммы прочих вычетов.</w:t>
      </w:r>
    </w:p>
    <w:p w14:paraId="78FDA150" w14:textId="77777777" w:rsidR="00C714C2" w:rsidRDefault="00C714C2" w:rsidP="00C714C2">
      <w:pPr>
        <w:pStyle w:val="a5"/>
        <w:spacing w:before="0" w:beforeAutospacing="0" w:after="0" w:afterAutospacing="0"/>
        <w:ind w:firstLine="709"/>
        <w:jc w:val="both"/>
      </w:pPr>
      <w:r>
        <w:t> </w:t>
      </w:r>
    </w:p>
    <w:p w14:paraId="35227FCF" w14:textId="77777777" w:rsidR="00C714C2" w:rsidRPr="00C714C2" w:rsidRDefault="00B92B3D" w:rsidP="00B92B3D">
      <w:pPr>
        <w:pStyle w:val="a5"/>
        <w:numPr>
          <w:ilvl w:val="0"/>
          <w:numId w:val="41"/>
        </w:numPr>
        <w:tabs>
          <w:tab w:val="left" w:pos="0"/>
        </w:tabs>
        <w:spacing w:before="0" w:beforeAutospacing="0" w:after="0" w:afterAutospacing="0"/>
        <w:ind w:left="0" w:firstLine="710"/>
        <w:jc w:val="both"/>
        <w:rPr>
          <w:b/>
          <w:bCs/>
          <w:iCs/>
          <w:color w:val="000000"/>
          <w:sz w:val="28"/>
          <w:szCs w:val="28"/>
        </w:rPr>
      </w:pPr>
      <w:r>
        <w:rPr>
          <w:b/>
          <w:bCs/>
          <w:iCs/>
          <w:color w:val="000000"/>
          <w:sz w:val="28"/>
          <w:szCs w:val="28"/>
        </w:rPr>
        <w:t xml:space="preserve"> </w:t>
      </w:r>
      <w:r w:rsidR="00C714C2" w:rsidRPr="00C714C2">
        <w:rPr>
          <w:b/>
          <w:bCs/>
          <w:iCs/>
          <w:color w:val="000000"/>
          <w:sz w:val="28"/>
          <w:szCs w:val="28"/>
        </w:rPr>
        <w:t>Какие сведения, необходимо отражать в декларации о доходах и имуществе (форма 270.00)?</w:t>
      </w:r>
    </w:p>
    <w:p w14:paraId="078E0AE2" w14:textId="77777777" w:rsidR="00C714C2" w:rsidRDefault="00C714C2" w:rsidP="00C714C2">
      <w:pPr>
        <w:pStyle w:val="a5"/>
        <w:spacing w:before="0" w:beforeAutospacing="0" w:after="0" w:afterAutospacing="0"/>
        <w:ind w:firstLine="567"/>
        <w:jc w:val="both"/>
      </w:pPr>
      <w:r w:rsidRPr="005B3CD5">
        <w:rPr>
          <w:b/>
          <w:sz w:val="28"/>
        </w:rPr>
        <w:t>Ответ:</w:t>
      </w:r>
      <w:r>
        <w:t xml:space="preserve"> </w:t>
      </w:r>
    </w:p>
    <w:p w14:paraId="6F443C0B"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Декларация о доходах и имуществе предназначена для отражения физическими лицами информации о:</w:t>
      </w:r>
    </w:p>
    <w:p w14:paraId="27C057D3" w14:textId="77777777" w:rsidR="00C714C2" w:rsidRPr="002B5AA5" w:rsidRDefault="00C714C2" w:rsidP="00C714C2">
      <w:pPr>
        <w:pStyle w:val="a5"/>
        <w:tabs>
          <w:tab w:val="left" w:pos="993"/>
        </w:tabs>
        <w:spacing w:before="0" w:beforeAutospacing="0" w:after="0" w:afterAutospacing="0"/>
        <w:ind w:firstLine="567"/>
        <w:jc w:val="both"/>
      </w:pPr>
      <w:r w:rsidRPr="002B5AA5">
        <w:rPr>
          <w:color w:val="000000"/>
          <w:sz w:val="28"/>
          <w:szCs w:val="28"/>
        </w:rPr>
        <w:t>1) доходах, подлежащих налогообложению физическим лицом самостоятельно;</w:t>
      </w:r>
    </w:p>
    <w:p w14:paraId="18F60DCD"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 xml:space="preserve">2) налоговых вычетах; </w:t>
      </w:r>
    </w:p>
    <w:p w14:paraId="327C2446"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3) приобретении и (или) отчуждении имущества за пределами РК, в том числе на безвозмездной основе;</w:t>
      </w:r>
    </w:p>
    <w:p w14:paraId="5F88711D"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4) требовании по зачету и возврату суммы превышения по ИПН;</w:t>
      </w:r>
    </w:p>
    <w:p w14:paraId="10683DA7"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5) деньгах на банковских счетах в иностранных банках, находящихся за пределами РК, в сумме, в совокупности превышающей 1000-МРП;</w:t>
      </w:r>
    </w:p>
    <w:p w14:paraId="0A11FA86"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6) дебиторской и кредиторской задолженности;</w:t>
      </w:r>
    </w:p>
    <w:p w14:paraId="6EC4ABC3"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7) имуществе, имеющемся по состоянию на 31 декабря отчетного налогового периода на праве собственности физического лица:</w:t>
      </w:r>
    </w:p>
    <w:p w14:paraId="09FE43D1"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имуществе,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14:paraId="7A7C52A8"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ценных бумагах, эмитенты которых зарегистрированы за пределами РК, цифровых активах;</w:t>
      </w:r>
    </w:p>
    <w:p w14:paraId="0E7BFDE8"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инвестиционном золоте;</w:t>
      </w:r>
    </w:p>
    <w:p w14:paraId="45C85EF5"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доле участия в уставном капитале юридического лица, заре</w:t>
      </w:r>
      <w:r>
        <w:rPr>
          <w:color w:val="000000"/>
          <w:sz w:val="28"/>
          <w:szCs w:val="28"/>
        </w:rPr>
        <w:t>гистрированного за пределами РК.</w:t>
      </w:r>
    </w:p>
    <w:p w14:paraId="32EFC741" w14:textId="77777777" w:rsidR="00C714C2" w:rsidRDefault="00C714C2" w:rsidP="00C714C2">
      <w:pPr>
        <w:pStyle w:val="a5"/>
        <w:spacing w:before="0" w:beforeAutospacing="0" w:after="0" w:afterAutospacing="0"/>
        <w:ind w:firstLine="709"/>
        <w:jc w:val="both"/>
      </w:pPr>
      <w:r>
        <w:t> </w:t>
      </w:r>
    </w:p>
    <w:p w14:paraId="33BBD1D2" w14:textId="77777777" w:rsidR="00C714C2" w:rsidRPr="002B5AA5" w:rsidRDefault="00C714C2" w:rsidP="00C714C2">
      <w:pPr>
        <w:pStyle w:val="a5"/>
        <w:spacing w:before="0" w:beforeAutospacing="0" w:after="0" w:afterAutospacing="0"/>
        <w:ind w:firstLine="709"/>
        <w:jc w:val="both"/>
      </w:pPr>
    </w:p>
    <w:p w14:paraId="476D2A86" w14:textId="77777777" w:rsidR="00C714C2" w:rsidRPr="00C714C2" w:rsidRDefault="00C714C2" w:rsidP="00B92B3D">
      <w:pPr>
        <w:pStyle w:val="a5"/>
        <w:numPr>
          <w:ilvl w:val="0"/>
          <w:numId w:val="41"/>
        </w:numPr>
        <w:tabs>
          <w:tab w:val="left" w:pos="993"/>
        </w:tabs>
        <w:spacing w:before="0" w:beforeAutospacing="0" w:after="0" w:afterAutospacing="0"/>
        <w:ind w:left="0" w:firstLine="567"/>
        <w:jc w:val="both"/>
        <w:rPr>
          <w:b/>
          <w:bCs/>
          <w:iCs/>
          <w:color w:val="000000"/>
          <w:sz w:val="28"/>
          <w:szCs w:val="28"/>
        </w:rPr>
      </w:pPr>
      <w:r w:rsidRPr="00C714C2">
        <w:rPr>
          <w:b/>
          <w:bCs/>
          <w:iCs/>
          <w:color w:val="000000"/>
          <w:sz w:val="28"/>
          <w:szCs w:val="28"/>
        </w:rPr>
        <w:t>Изменились ли сроки представления декларации по всеобщему декларированию?</w:t>
      </w:r>
    </w:p>
    <w:p w14:paraId="42052A3A" w14:textId="77777777" w:rsidR="00C714C2" w:rsidRDefault="00C714C2" w:rsidP="00C714C2">
      <w:pPr>
        <w:pStyle w:val="a5"/>
        <w:spacing w:before="0" w:beforeAutospacing="0" w:after="0" w:afterAutospacing="0"/>
        <w:ind w:firstLine="567"/>
        <w:jc w:val="both"/>
      </w:pPr>
      <w:r w:rsidRPr="005B3CD5">
        <w:rPr>
          <w:b/>
          <w:sz w:val="28"/>
        </w:rPr>
        <w:t>Ответ:</w:t>
      </w:r>
      <w:r>
        <w:t xml:space="preserve"> </w:t>
      </w:r>
    </w:p>
    <w:p w14:paraId="5B31BADA"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Сроки представления деклараций не изменились.</w:t>
      </w:r>
    </w:p>
    <w:p w14:paraId="1DDA177C" w14:textId="77777777" w:rsidR="00C714C2" w:rsidRPr="002B5AA5" w:rsidRDefault="00C714C2" w:rsidP="00C714C2">
      <w:pPr>
        <w:pStyle w:val="a5"/>
        <w:spacing w:before="0" w:beforeAutospacing="0" w:after="0" w:afterAutospacing="0"/>
        <w:ind w:firstLine="567"/>
        <w:jc w:val="both"/>
      </w:pPr>
      <w:r w:rsidRPr="00C714C2">
        <w:rPr>
          <w:bCs/>
          <w:color w:val="000000"/>
          <w:sz w:val="28"/>
          <w:szCs w:val="28"/>
        </w:rPr>
        <w:t>Срок представления декларации об активах и обязательствах (форма 250.00)</w:t>
      </w:r>
      <w:r w:rsidRPr="002B5AA5">
        <w:rPr>
          <w:b/>
          <w:bCs/>
          <w:color w:val="000000"/>
          <w:sz w:val="28"/>
          <w:szCs w:val="28"/>
        </w:rPr>
        <w:t xml:space="preserve"> </w:t>
      </w:r>
      <w:r w:rsidRPr="002B5AA5">
        <w:rPr>
          <w:color w:val="000000"/>
          <w:sz w:val="28"/>
          <w:szCs w:val="28"/>
        </w:rPr>
        <w:t>не позднее 15 сентября текущего года, котором возникло обязательство по представлению декларации, по месту жительства.</w:t>
      </w:r>
    </w:p>
    <w:p w14:paraId="52C3C52A" w14:textId="77777777" w:rsidR="00C714C2" w:rsidRPr="002B5AA5" w:rsidRDefault="00C714C2" w:rsidP="00C714C2">
      <w:pPr>
        <w:pStyle w:val="a5"/>
        <w:spacing w:before="0" w:beforeAutospacing="0" w:after="0" w:afterAutospacing="0"/>
        <w:ind w:firstLine="567"/>
        <w:jc w:val="both"/>
      </w:pPr>
      <w:r w:rsidRPr="00C714C2">
        <w:rPr>
          <w:bCs/>
          <w:color w:val="000000"/>
          <w:sz w:val="28"/>
          <w:szCs w:val="28"/>
        </w:rPr>
        <w:t xml:space="preserve">Срок представления декларации о доходах и имуществе (форма 270.00) </w:t>
      </w:r>
      <w:r w:rsidRPr="002B5AA5">
        <w:rPr>
          <w:color w:val="000000"/>
          <w:sz w:val="28"/>
          <w:szCs w:val="28"/>
        </w:rPr>
        <w:t>не позднее 15 сентября года, следующего за отчетным календарным годом, по месту жительства.</w:t>
      </w:r>
      <w:r>
        <w:rPr>
          <w:color w:val="000000"/>
          <w:sz w:val="28"/>
          <w:szCs w:val="28"/>
        </w:rPr>
        <w:t> </w:t>
      </w:r>
    </w:p>
    <w:p w14:paraId="3B6FC349" w14:textId="77777777" w:rsidR="00C714C2" w:rsidRDefault="00C714C2" w:rsidP="00C714C2">
      <w:pPr>
        <w:pStyle w:val="a5"/>
        <w:spacing w:before="0" w:beforeAutospacing="0" w:after="0" w:afterAutospacing="0"/>
        <w:ind w:firstLine="709"/>
      </w:pPr>
      <w:r>
        <w:t> </w:t>
      </w:r>
    </w:p>
    <w:p w14:paraId="49A397FE" w14:textId="77777777" w:rsidR="00C714C2" w:rsidRPr="002B5AA5" w:rsidRDefault="00C714C2" w:rsidP="00C714C2">
      <w:pPr>
        <w:pStyle w:val="a5"/>
        <w:spacing w:before="0" w:beforeAutospacing="0" w:after="0" w:afterAutospacing="0"/>
        <w:ind w:firstLine="709"/>
      </w:pPr>
    </w:p>
    <w:p w14:paraId="240AC843" w14:textId="77777777" w:rsidR="00C714C2" w:rsidRPr="00C714C2" w:rsidRDefault="00C714C2" w:rsidP="00B92B3D">
      <w:pPr>
        <w:pStyle w:val="a5"/>
        <w:numPr>
          <w:ilvl w:val="0"/>
          <w:numId w:val="41"/>
        </w:numPr>
        <w:tabs>
          <w:tab w:val="left" w:pos="993"/>
        </w:tabs>
        <w:spacing w:before="0" w:beforeAutospacing="0" w:after="0" w:afterAutospacing="0"/>
        <w:ind w:left="0" w:firstLine="567"/>
        <w:rPr>
          <w:b/>
          <w:bCs/>
          <w:iCs/>
          <w:color w:val="000000"/>
          <w:sz w:val="28"/>
          <w:szCs w:val="28"/>
        </w:rPr>
      </w:pPr>
      <w:r w:rsidRPr="00C714C2">
        <w:rPr>
          <w:b/>
          <w:bCs/>
          <w:iCs/>
          <w:color w:val="000000"/>
          <w:sz w:val="28"/>
          <w:szCs w:val="28"/>
        </w:rPr>
        <w:t>Какие есть способы представления декларации?</w:t>
      </w:r>
    </w:p>
    <w:p w14:paraId="4CB175C6" w14:textId="77777777" w:rsidR="00C714C2" w:rsidRDefault="00C714C2" w:rsidP="00C714C2">
      <w:pPr>
        <w:pStyle w:val="a5"/>
        <w:spacing w:before="0" w:beforeAutospacing="0" w:after="0" w:afterAutospacing="0"/>
        <w:ind w:firstLine="567"/>
      </w:pPr>
      <w:r w:rsidRPr="005B3CD5">
        <w:rPr>
          <w:b/>
          <w:sz w:val="28"/>
        </w:rPr>
        <w:t>Ответ:</w:t>
      </w:r>
      <w:r>
        <w:t xml:space="preserve"> </w:t>
      </w:r>
    </w:p>
    <w:p w14:paraId="4F00190D" w14:textId="77777777" w:rsidR="00C714C2" w:rsidRPr="00C714C2" w:rsidRDefault="00C714C2" w:rsidP="00C714C2">
      <w:pPr>
        <w:pStyle w:val="a5"/>
        <w:spacing w:before="0" w:beforeAutospacing="0" w:after="0" w:afterAutospacing="0"/>
        <w:ind w:firstLine="567"/>
      </w:pPr>
      <w:r w:rsidRPr="00C714C2">
        <w:rPr>
          <w:iCs/>
          <w:color w:val="000000"/>
          <w:sz w:val="28"/>
          <w:szCs w:val="28"/>
        </w:rPr>
        <w:t>В электронном виде через:</w:t>
      </w:r>
    </w:p>
    <w:p w14:paraId="51CDE5AF" w14:textId="77777777" w:rsidR="00C714C2" w:rsidRPr="00C714C2" w:rsidRDefault="00C714C2" w:rsidP="00C714C2">
      <w:pPr>
        <w:pStyle w:val="a5"/>
        <w:spacing w:before="0" w:beforeAutospacing="0" w:after="0" w:afterAutospacing="0"/>
        <w:ind w:firstLine="567"/>
      </w:pPr>
      <w:r>
        <w:rPr>
          <w:color w:val="000000"/>
          <w:sz w:val="28"/>
          <w:szCs w:val="28"/>
        </w:rPr>
        <w:t xml:space="preserve">- </w:t>
      </w:r>
      <w:r w:rsidRPr="00C714C2">
        <w:rPr>
          <w:color w:val="000000"/>
          <w:sz w:val="28"/>
          <w:szCs w:val="28"/>
        </w:rPr>
        <w:t xml:space="preserve">«Кабинет налогоплательщика» (cabinet.salyk.kz) на web-портале Комитета государственных доходов; </w:t>
      </w:r>
    </w:p>
    <w:p w14:paraId="62F13BDF" w14:textId="77777777" w:rsidR="00C714C2" w:rsidRPr="00C714C2" w:rsidRDefault="00C714C2" w:rsidP="00C714C2">
      <w:pPr>
        <w:pStyle w:val="a5"/>
        <w:spacing w:before="0" w:beforeAutospacing="0" w:after="0" w:afterAutospacing="0"/>
        <w:ind w:firstLine="567"/>
      </w:pPr>
      <w:r>
        <w:rPr>
          <w:color w:val="000000"/>
          <w:sz w:val="28"/>
          <w:szCs w:val="28"/>
        </w:rPr>
        <w:t xml:space="preserve">- </w:t>
      </w:r>
      <w:r w:rsidRPr="00C714C2">
        <w:rPr>
          <w:color w:val="000000"/>
          <w:sz w:val="28"/>
          <w:szCs w:val="28"/>
        </w:rPr>
        <w:t xml:space="preserve">портал «электронного правительства» (egov.kz); </w:t>
      </w:r>
    </w:p>
    <w:p w14:paraId="5B92B6EC" w14:textId="77777777" w:rsidR="00C714C2" w:rsidRPr="00C714C2" w:rsidRDefault="00C714C2" w:rsidP="00C714C2">
      <w:pPr>
        <w:pStyle w:val="a5"/>
        <w:spacing w:before="0" w:beforeAutospacing="0" w:after="0" w:afterAutospacing="0"/>
        <w:ind w:firstLine="567"/>
      </w:pPr>
      <w:r>
        <w:rPr>
          <w:color w:val="000000"/>
          <w:sz w:val="28"/>
          <w:szCs w:val="28"/>
        </w:rPr>
        <w:t xml:space="preserve">- </w:t>
      </w:r>
      <w:r w:rsidRPr="00C714C2">
        <w:rPr>
          <w:color w:val="000000"/>
          <w:sz w:val="28"/>
          <w:szCs w:val="28"/>
        </w:rPr>
        <w:t xml:space="preserve">мобильные приложения: e-Salyq Azamat, eGov mobile, moldir.qoldau.kz, HALYKBank (HALYK), ЦентрКредитБанк (bcc.kz), Kaspi.kz.  </w:t>
      </w:r>
    </w:p>
    <w:p w14:paraId="26805E91" w14:textId="77777777" w:rsidR="00C714C2" w:rsidRPr="00C714C2" w:rsidRDefault="00C714C2" w:rsidP="00C714C2">
      <w:pPr>
        <w:pStyle w:val="a5"/>
        <w:spacing w:before="0" w:beforeAutospacing="0" w:after="0" w:afterAutospacing="0"/>
        <w:ind w:firstLine="567"/>
      </w:pPr>
      <w:r w:rsidRPr="00C714C2">
        <w:rPr>
          <w:iCs/>
          <w:color w:val="000000"/>
          <w:sz w:val="28"/>
          <w:szCs w:val="28"/>
        </w:rPr>
        <w:t>На бумажном носителе:</w:t>
      </w:r>
    </w:p>
    <w:p w14:paraId="25B8AA8F" w14:textId="77777777" w:rsidR="00C714C2" w:rsidRPr="00C714C2" w:rsidRDefault="00C714C2" w:rsidP="00C714C2">
      <w:pPr>
        <w:pStyle w:val="a5"/>
        <w:spacing w:before="0" w:beforeAutospacing="0" w:after="0" w:afterAutospacing="0"/>
        <w:ind w:firstLine="567"/>
      </w:pPr>
      <w:r>
        <w:rPr>
          <w:color w:val="000000"/>
          <w:sz w:val="28"/>
          <w:szCs w:val="28"/>
        </w:rPr>
        <w:t xml:space="preserve">- </w:t>
      </w:r>
      <w:r w:rsidRPr="00C714C2">
        <w:rPr>
          <w:color w:val="000000"/>
          <w:sz w:val="28"/>
          <w:szCs w:val="28"/>
        </w:rPr>
        <w:t>в органы государственных доходов в явочном порядке;</w:t>
      </w:r>
    </w:p>
    <w:p w14:paraId="3873E72C" w14:textId="77777777" w:rsidR="00C714C2" w:rsidRPr="00C714C2" w:rsidRDefault="00C714C2" w:rsidP="00C714C2">
      <w:pPr>
        <w:pStyle w:val="a5"/>
        <w:spacing w:before="0" w:beforeAutospacing="0" w:after="0" w:afterAutospacing="0"/>
        <w:ind w:firstLine="567"/>
      </w:pPr>
      <w:r>
        <w:rPr>
          <w:color w:val="000000"/>
          <w:sz w:val="28"/>
          <w:szCs w:val="28"/>
        </w:rPr>
        <w:t xml:space="preserve">- </w:t>
      </w:r>
      <w:r w:rsidRPr="00C714C2">
        <w:rPr>
          <w:color w:val="000000"/>
          <w:sz w:val="28"/>
          <w:szCs w:val="28"/>
        </w:rPr>
        <w:t>в ЦОН;</w:t>
      </w:r>
    </w:p>
    <w:p w14:paraId="517857CD" w14:textId="77777777" w:rsidR="00C714C2" w:rsidRPr="00C714C2" w:rsidRDefault="00C714C2" w:rsidP="00C714C2">
      <w:pPr>
        <w:pStyle w:val="a5"/>
        <w:spacing w:before="0" w:beforeAutospacing="0" w:after="0" w:afterAutospacing="0"/>
        <w:ind w:firstLine="567"/>
      </w:pPr>
      <w:r>
        <w:rPr>
          <w:color w:val="000000"/>
          <w:sz w:val="28"/>
          <w:szCs w:val="28"/>
        </w:rPr>
        <w:t xml:space="preserve">- </w:t>
      </w:r>
      <w:r w:rsidRPr="00C714C2">
        <w:rPr>
          <w:color w:val="000000"/>
          <w:sz w:val="28"/>
          <w:szCs w:val="28"/>
        </w:rPr>
        <w:t>по почте заказным письмом.</w:t>
      </w:r>
    </w:p>
    <w:p w14:paraId="10CD44FE" w14:textId="77777777" w:rsidR="00C714C2" w:rsidRDefault="00C714C2" w:rsidP="00C714C2">
      <w:pPr>
        <w:pStyle w:val="a5"/>
        <w:spacing w:before="0" w:beforeAutospacing="0" w:after="0" w:afterAutospacing="0"/>
        <w:ind w:firstLine="709"/>
      </w:pPr>
      <w:r>
        <w:t> </w:t>
      </w:r>
    </w:p>
    <w:p w14:paraId="2DDC7EDE" w14:textId="77777777" w:rsidR="00C714C2" w:rsidRPr="002B5AA5" w:rsidRDefault="00C714C2" w:rsidP="00C714C2">
      <w:pPr>
        <w:pStyle w:val="a5"/>
        <w:spacing w:before="0" w:beforeAutospacing="0" w:after="0" w:afterAutospacing="0"/>
        <w:ind w:firstLine="709"/>
      </w:pPr>
    </w:p>
    <w:p w14:paraId="7EFBE622" w14:textId="77777777" w:rsidR="00C714C2" w:rsidRPr="00C714C2" w:rsidRDefault="00C714C2" w:rsidP="00B92B3D">
      <w:pPr>
        <w:pStyle w:val="a5"/>
        <w:numPr>
          <w:ilvl w:val="0"/>
          <w:numId w:val="41"/>
        </w:numPr>
        <w:tabs>
          <w:tab w:val="left" w:pos="993"/>
        </w:tabs>
        <w:spacing w:before="0" w:beforeAutospacing="0" w:after="0" w:afterAutospacing="0"/>
        <w:ind w:left="0" w:firstLine="567"/>
        <w:jc w:val="both"/>
        <w:rPr>
          <w:b/>
          <w:bCs/>
          <w:iCs/>
          <w:color w:val="000000"/>
          <w:sz w:val="28"/>
          <w:szCs w:val="28"/>
        </w:rPr>
      </w:pPr>
      <w:r w:rsidRPr="00C714C2">
        <w:rPr>
          <w:b/>
          <w:bCs/>
          <w:iCs/>
          <w:color w:val="000000"/>
          <w:sz w:val="28"/>
          <w:szCs w:val="28"/>
        </w:rPr>
        <w:t>Лица, занимающиеся частной практикой (нотариусы, адвокаты, частные судебные исполнители, медиаторы) в 2025 году какие формы деклараций представляют и какие сроки уплаты налогов? </w:t>
      </w:r>
    </w:p>
    <w:p w14:paraId="20B89E3D" w14:textId="77777777" w:rsidR="00C714C2" w:rsidRDefault="00C714C2" w:rsidP="00C714C2">
      <w:pPr>
        <w:pStyle w:val="a5"/>
        <w:spacing w:before="0" w:beforeAutospacing="0" w:after="0" w:afterAutospacing="0"/>
        <w:ind w:firstLine="567"/>
        <w:jc w:val="both"/>
      </w:pPr>
      <w:r w:rsidRPr="005B3CD5">
        <w:rPr>
          <w:b/>
          <w:sz w:val="28"/>
        </w:rPr>
        <w:t>Ответ:</w:t>
      </w:r>
      <w:r>
        <w:t xml:space="preserve"> </w:t>
      </w:r>
    </w:p>
    <w:p w14:paraId="659B559C" w14:textId="77777777" w:rsidR="00C714C2" w:rsidRPr="002B5AA5" w:rsidRDefault="00C714C2" w:rsidP="00C714C2">
      <w:pPr>
        <w:pStyle w:val="a5"/>
        <w:spacing w:before="0" w:beforeAutospacing="0" w:after="0" w:afterAutospacing="0"/>
        <w:ind w:firstLine="567"/>
        <w:jc w:val="both"/>
      </w:pPr>
      <w:r w:rsidRPr="002B5AA5">
        <w:rPr>
          <w:color w:val="000000"/>
          <w:sz w:val="28"/>
          <w:szCs w:val="28"/>
        </w:rPr>
        <w:t>Лица, занимающиеся частной практикой, в</w:t>
      </w:r>
      <w:r>
        <w:rPr>
          <w:color w:val="000000"/>
          <w:sz w:val="28"/>
          <w:szCs w:val="28"/>
        </w:rPr>
        <w:t> </w:t>
      </w:r>
      <w:r w:rsidRPr="002B5AA5">
        <w:rPr>
          <w:color w:val="000000"/>
          <w:sz w:val="28"/>
          <w:szCs w:val="28"/>
        </w:rPr>
        <w:t>2025 году</w:t>
      </w:r>
      <w:r>
        <w:rPr>
          <w:color w:val="000000"/>
          <w:sz w:val="28"/>
          <w:szCs w:val="28"/>
        </w:rPr>
        <w:t> </w:t>
      </w:r>
      <w:r w:rsidRPr="002B5AA5">
        <w:rPr>
          <w:color w:val="000000"/>
          <w:sz w:val="28"/>
          <w:szCs w:val="28"/>
        </w:rPr>
        <w:t>представляют две формы деклараций:</w:t>
      </w:r>
    </w:p>
    <w:p w14:paraId="13303E81" w14:textId="77777777" w:rsidR="00C714C2" w:rsidRPr="002B5AA5" w:rsidRDefault="00C714C2" w:rsidP="00C714C2">
      <w:pPr>
        <w:pStyle w:val="a5"/>
        <w:pBdr>
          <w:bottom w:val="single" w:sz="4" w:space="0" w:color="FFFFFF"/>
        </w:pBdr>
        <w:spacing w:before="0" w:beforeAutospacing="0" w:after="0" w:afterAutospacing="0"/>
        <w:ind w:firstLine="567"/>
        <w:jc w:val="both"/>
      </w:pPr>
      <w:r w:rsidRPr="002B5AA5">
        <w:rPr>
          <w:color w:val="000000"/>
          <w:sz w:val="28"/>
          <w:szCs w:val="28"/>
        </w:rPr>
        <w:t>- «входная» декларация об активах и обязательствах (форма 250.00);</w:t>
      </w:r>
    </w:p>
    <w:p w14:paraId="3CDAA5DE" w14:textId="77777777" w:rsidR="00C714C2" w:rsidRPr="002B5AA5" w:rsidRDefault="00C714C2" w:rsidP="00C714C2">
      <w:pPr>
        <w:pStyle w:val="a5"/>
        <w:pBdr>
          <w:bottom w:val="single" w:sz="4" w:space="0" w:color="FFFFFF"/>
        </w:pBdr>
        <w:spacing w:before="0" w:beforeAutospacing="0" w:after="0" w:afterAutospacing="0"/>
        <w:ind w:firstLine="567"/>
        <w:jc w:val="both"/>
      </w:pPr>
      <w:r w:rsidRPr="002B5AA5">
        <w:rPr>
          <w:color w:val="000000"/>
          <w:sz w:val="28"/>
          <w:szCs w:val="28"/>
        </w:rPr>
        <w:t xml:space="preserve">- ежегодная декларация о доходах и имуществе (форма 270.00) </w:t>
      </w:r>
      <w:r w:rsidRPr="002B5AA5">
        <w:rPr>
          <w:i/>
          <w:iCs/>
          <w:color w:val="000000"/>
          <w:sz w:val="28"/>
          <w:szCs w:val="28"/>
        </w:rPr>
        <w:t>(в связи с введением всеобщего декларирования декларация по ИПН (форма 240.00) упраздняется)</w:t>
      </w:r>
      <w:r w:rsidRPr="002B5AA5">
        <w:rPr>
          <w:color w:val="000000"/>
          <w:sz w:val="28"/>
          <w:szCs w:val="28"/>
        </w:rPr>
        <w:t>.</w:t>
      </w:r>
    </w:p>
    <w:p w14:paraId="2B1A08AC" w14:textId="77777777" w:rsidR="00C714C2" w:rsidRPr="002B5AA5" w:rsidRDefault="00C714C2" w:rsidP="00C714C2">
      <w:pPr>
        <w:pStyle w:val="a5"/>
        <w:pBdr>
          <w:bottom w:val="single" w:sz="4" w:space="0" w:color="FFFFFF"/>
        </w:pBdr>
        <w:spacing w:before="0" w:beforeAutospacing="0" w:after="0" w:afterAutospacing="0"/>
        <w:ind w:firstLine="567"/>
        <w:jc w:val="both"/>
      </w:pPr>
      <w:r w:rsidRPr="002B5AA5">
        <w:rPr>
          <w:color w:val="000000"/>
          <w:sz w:val="28"/>
          <w:szCs w:val="28"/>
        </w:rPr>
        <w:t xml:space="preserve">Уплата налогов (ИПН) для ЛЗЧП до 2025 года осуществлялась ежемесячно, а начиная с 2025 года уплата ИПН осуществляется по итогам календарного года, не позднее десяти календарных дней после срока, представления декларации о доходах и имуществе (не позднее 25 сентября). </w:t>
      </w:r>
    </w:p>
    <w:p w14:paraId="20CB6BDA" w14:textId="77777777" w:rsidR="00C714C2" w:rsidRDefault="00C714C2" w:rsidP="00C714C2">
      <w:pPr>
        <w:pStyle w:val="a5"/>
        <w:pBdr>
          <w:bottom w:val="single" w:sz="4" w:space="0" w:color="FFFFFF"/>
        </w:pBdr>
        <w:spacing w:before="0" w:beforeAutospacing="0" w:after="0" w:afterAutospacing="0"/>
        <w:ind w:firstLine="709"/>
        <w:jc w:val="both"/>
      </w:pPr>
      <w:r>
        <w:t> </w:t>
      </w:r>
    </w:p>
    <w:p w14:paraId="36F55AF8" w14:textId="77777777" w:rsidR="00C714C2" w:rsidRPr="00C714C2" w:rsidRDefault="00C714C2" w:rsidP="00B92B3D">
      <w:pPr>
        <w:pStyle w:val="a5"/>
        <w:numPr>
          <w:ilvl w:val="0"/>
          <w:numId w:val="41"/>
        </w:numPr>
        <w:pBdr>
          <w:bottom w:val="single" w:sz="4" w:space="0" w:color="FFFFFF"/>
        </w:pBdr>
        <w:tabs>
          <w:tab w:val="left" w:pos="993"/>
        </w:tabs>
        <w:spacing w:before="0" w:beforeAutospacing="0" w:after="0" w:afterAutospacing="0"/>
        <w:ind w:left="0" w:firstLine="567"/>
        <w:jc w:val="both"/>
        <w:rPr>
          <w:b/>
          <w:bCs/>
          <w:iCs/>
          <w:color w:val="000000"/>
          <w:sz w:val="28"/>
          <w:szCs w:val="28"/>
        </w:rPr>
      </w:pPr>
      <w:r w:rsidRPr="00C714C2">
        <w:rPr>
          <w:b/>
          <w:bCs/>
          <w:iCs/>
          <w:color w:val="000000"/>
          <w:sz w:val="28"/>
          <w:szCs w:val="28"/>
        </w:rPr>
        <w:t>Если ЛЗЧП пришло уведомление представить дополнительные декларации за 2022-2023 гг. какую форму декларации необходимо ему представить 240.00 или 270.00? Либо ЛЗЧП хочет представить «ликвидационную» декларацию?</w:t>
      </w:r>
    </w:p>
    <w:p w14:paraId="7DAFAE96" w14:textId="77777777" w:rsidR="00C714C2" w:rsidRDefault="00C714C2" w:rsidP="00C714C2">
      <w:pPr>
        <w:pStyle w:val="a5"/>
        <w:pBdr>
          <w:bottom w:val="single" w:sz="4" w:space="0" w:color="FFFFFF"/>
        </w:pBdr>
        <w:spacing w:before="0" w:beforeAutospacing="0" w:after="0" w:afterAutospacing="0"/>
        <w:ind w:firstLine="567"/>
        <w:jc w:val="both"/>
      </w:pPr>
      <w:r w:rsidRPr="005B3CD5">
        <w:rPr>
          <w:b/>
          <w:sz w:val="28"/>
        </w:rPr>
        <w:t>Ответ:</w:t>
      </w:r>
      <w:r>
        <w:t xml:space="preserve"> </w:t>
      </w:r>
    </w:p>
    <w:p w14:paraId="57C9B02B" w14:textId="77777777" w:rsidR="00C714C2" w:rsidRPr="002B5AA5" w:rsidRDefault="00C714C2" w:rsidP="00C714C2">
      <w:pPr>
        <w:pStyle w:val="a5"/>
        <w:pBdr>
          <w:bottom w:val="single" w:sz="4" w:space="0" w:color="FFFFFF"/>
        </w:pBdr>
        <w:spacing w:before="0" w:beforeAutospacing="0" w:after="0" w:afterAutospacing="0"/>
        <w:ind w:firstLine="567"/>
        <w:jc w:val="both"/>
      </w:pPr>
      <w:r w:rsidRPr="002B5AA5">
        <w:rPr>
          <w:color w:val="000000"/>
          <w:sz w:val="28"/>
          <w:szCs w:val="28"/>
        </w:rPr>
        <w:t>Декларацию «дополнительную по уведомлению» за 2022-2023 гг. необходимо представить декларацию по форме 240.00, начиная с 2025 года за 2024 год – декларацию по форме 270.00.</w:t>
      </w:r>
    </w:p>
    <w:p w14:paraId="6F784F3D" w14:textId="77777777" w:rsidR="00C714C2" w:rsidRPr="002B5AA5" w:rsidRDefault="00C714C2" w:rsidP="00C714C2">
      <w:pPr>
        <w:pStyle w:val="a5"/>
        <w:pBdr>
          <w:bottom w:val="single" w:sz="4" w:space="0" w:color="FFFFFF"/>
        </w:pBdr>
        <w:spacing w:before="0" w:beforeAutospacing="0" w:after="0" w:afterAutospacing="0"/>
        <w:ind w:firstLine="567"/>
        <w:jc w:val="both"/>
      </w:pPr>
      <w:r w:rsidRPr="002B5AA5">
        <w:rPr>
          <w:color w:val="000000"/>
          <w:sz w:val="28"/>
          <w:szCs w:val="28"/>
        </w:rPr>
        <w:t>В связи с тем, что в декларации формы 270.00 не предусмотрен вид декларации «ликвидационная», необходимо представить «ликвидационную» декларацию по форме 240.00. В последующем, начиная с 2026 года реализуется декларация формы 270.00 с видом декларации «ликвидационная».</w:t>
      </w:r>
    </w:p>
    <w:p w14:paraId="7584CD65" w14:textId="77777777" w:rsidR="00C714C2" w:rsidRPr="002B5AA5" w:rsidRDefault="00C714C2" w:rsidP="00C714C2">
      <w:pPr>
        <w:pStyle w:val="a5"/>
        <w:pBdr>
          <w:bottom w:val="single" w:sz="4" w:space="0" w:color="FFFFFF"/>
        </w:pBdr>
        <w:spacing w:before="0" w:beforeAutospacing="0" w:after="0" w:afterAutospacing="0"/>
        <w:ind w:firstLine="709"/>
        <w:jc w:val="both"/>
      </w:pPr>
      <w:r>
        <w:t> </w:t>
      </w:r>
    </w:p>
    <w:p w14:paraId="02C88DA9" w14:textId="77777777" w:rsidR="00C714C2" w:rsidRDefault="00C714C2" w:rsidP="00C714C2">
      <w:pPr>
        <w:pStyle w:val="a5"/>
        <w:pBdr>
          <w:bottom w:val="single" w:sz="4" w:space="0" w:color="FFFFFF"/>
        </w:pBdr>
        <w:spacing w:before="0" w:beforeAutospacing="0" w:after="0" w:afterAutospacing="0"/>
        <w:ind w:firstLine="709"/>
        <w:jc w:val="both"/>
        <w:rPr>
          <w:b/>
          <w:bCs/>
          <w:i/>
          <w:iCs/>
          <w:color w:val="000000"/>
          <w:sz w:val="28"/>
          <w:szCs w:val="28"/>
        </w:rPr>
      </w:pPr>
    </w:p>
    <w:p w14:paraId="62EF4A82" w14:textId="77777777" w:rsidR="00C714C2" w:rsidRPr="00C714C2" w:rsidRDefault="00C714C2" w:rsidP="00B92B3D">
      <w:pPr>
        <w:pStyle w:val="a5"/>
        <w:numPr>
          <w:ilvl w:val="0"/>
          <w:numId w:val="41"/>
        </w:numPr>
        <w:pBdr>
          <w:bottom w:val="single" w:sz="4" w:space="0" w:color="FFFFFF"/>
        </w:pBdr>
        <w:tabs>
          <w:tab w:val="left" w:pos="1134"/>
        </w:tabs>
        <w:spacing w:before="0" w:beforeAutospacing="0" w:after="0" w:afterAutospacing="0"/>
        <w:ind w:left="0" w:firstLine="709"/>
        <w:jc w:val="both"/>
        <w:rPr>
          <w:b/>
          <w:bCs/>
          <w:iCs/>
          <w:color w:val="000000"/>
          <w:sz w:val="28"/>
          <w:szCs w:val="28"/>
        </w:rPr>
      </w:pPr>
      <w:r w:rsidRPr="00C714C2">
        <w:rPr>
          <w:b/>
          <w:bCs/>
          <w:iCs/>
          <w:color w:val="000000"/>
          <w:sz w:val="28"/>
          <w:szCs w:val="28"/>
        </w:rPr>
        <w:t>Какая предусмотрена ответственность, если несвоевременно представишь декларацию по всеобщему декларированию или указал недостоверные сведения?</w:t>
      </w:r>
    </w:p>
    <w:p w14:paraId="110A4D53" w14:textId="77777777" w:rsidR="00C714C2" w:rsidRDefault="00C714C2" w:rsidP="00C714C2">
      <w:pPr>
        <w:pStyle w:val="a5"/>
        <w:pBdr>
          <w:bottom w:val="single" w:sz="4" w:space="0" w:color="FFFFFF"/>
        </w:pBdr>
        <w:spacing w:before="0" w:beforeAutospacing="0" w:after="0" w:afterAutospacing="0"/>
        <w:ind w:firstLine="567"/>
        <w:jc w:val="both"/>
      </w:pPr>
      <w:r w:rsidRPr="005B3CD5">
        <w:rPr>
          <w:b/>
          <w:sz w:val="28"/>
        </w:rPr>
        <w:t>Ответ:</w:t>
      </w:r>
      <w:r>
        <w:t xml:space="preserve"> </w:t>
      </w:r>
    </w:p>
    <w:p w14:paraId="53452971" w14:textId="77777777" w:rsidR="00C714C2" w:rsidRPr="002B5AA5" w:rsidRDefault="00C714C2" w:rsidP="00C714C2">
      <w:pPr>
        <w:pStyle w:val="a5"/>
        <w:pBdr>
          <w:bottom w:val="single" w:sz="4" w:space="0" w:color="FFFFFF"/>
        </w:pBdr>
        <w:spacing w:before="0" w:beforeAutospacing="0" w:after="0" w:afterAutospacing="0"/>
        <w:ind w:firstLine="567"/>
        <w:jc w:val="both"/>
      </w:pPr>
      <w:r w:rsidRPr="002B5AA5">
        <w:rPr>
          <w:color w:val="000000"/>
          <w:sz w:val="28"/>
          <w:szCs w:val="28"/>
        </w:rPr>
        <w:t xml:space="preserve">В соответствии с </w:t>
      </w:r>
      <w:r>
        <w:rPr>
          <w:color w:val="000000"/>
          <w:sz w:val="28"/>
          <w:szCs w:val="28"/>
        </w:rPr>
        <w:t>частью первой</w:t>
      </w:r>
      <w:r w:rsidRPr="002B5AA5">
        <w:rPr>
          <w:color w:val="000000"/>
          <w:sz w:val="28"/>
          <w:szCs w:val="28"/>
        </w:rPr>
        <w:t xml:space="preserve"> статьи 272 Кодекса Республики Казахстан </w:t>
      </w:r>
      <w:r>
        <w:rPr>
          <w:color w:val="000000"/>
          <w:sz w:val="28"/>
          <w:szCs w:val="28"/>
        </w:rPr>
        <w:t>о</w:t>
      </w:r>
      <w:r w:rsidRPr="002B5AA5">
        <w:rPr>
          <w:color w:val="000000"/>
          <w:sz w:val="28"/>
          <w:szCs w:val="28"/>
        </w:rPr>
        <w:t xml:space="preserve">б административных правонарушениях </w:t>
      </w:r>
      <w:r w:rsidRPr="002B5AA5">
        <w:rPr>
          <w:i/>
          <w:iCs/>
          <w:color w:val="000000"/>
          <w:sz w:val="28"/>
          <w:szCs w:val="28"/>
        </w:rPr>
        <w:t>(далее – КоАП)</w:t>
      </w:r>
      <w:r w:rsidRPr="002B5AA5">
        <w:rPr>
          <w:color w:val="000000"/>
          <w:sz w:val="28"/>
          <w:szCs w:val="28"/>
        </w:rPr>
        <w:t xml:space="preserve"> непредставление в орган государственных доходов налоговой отчетности в срок, установленный законодательными актами Р</w:t>
      </w:r>
      <w:r>
        <w:rPr>
          <w:color w:val="000000"/>
          <w:sz w:val="28"/>
          <w:szCs w:val="28"/>
        </w:rPr>
        <w:t xml:space="preserve">еспублики </w:t>
      </w:r>
      <w:r w:rsidRPr="002B5AA5">
        <w:rPr>
          <w:color w:val="000000"/>
          <w:sz w:val="28"/>
          <w:szCs w:val="28"/>
        </w:rPr>
        <w:t>К</w:t>
      </w:r>
      <w:r>
        <w:rPr>
          <w:color w:val="000000"/>
          <w:sz w:val="28"/>
          <w:szCs w:val="28"/>
        </w:rPr>
        <w:t>азахстан</w:t>
      </w:r>
      <w:r w:rsidRPr="002B5AA5">
        <w:rPr>
          <w:color w:val="000000"/>
          <w:sz w:val="28"/>
          <w:szCs w:val="28"/>
        </w:rPr>
        <w:t xml:space="preserve">, – влечет на первый раз предупреждение. </w:t>
      </w:r>
    </w:p>
    <w:p w14:paraId="1F53A80C" w14:textId="77777777" w:rsidR="00C714C2" w:rsidRPr="002B5AA5" w:rsidRDefault="00C714C2" w:rsidP="00C714C2">
      <w:pPr>
        <w:pStyle w:val="a5"/>
        <w:pBdr>
          <w:bottom w:val="single" w:sz="4" w:space="0" w:color="FFFFFF"/>
        </w:pBdr>
        <w:tabs>
          <w:tab w:val="left" w:pos="709"/>
          <w:tab w:val="left" w:pos="1134"/>
        </w:tabs>
        <w:spacing w:before="0" w:beforeAutospacing="0" w:after="0" w:afterAutospacing="0"/>
        <w:ind w:firstLine="567"/>
        <w:jc w:val="both"/>
      </w:pPr>
      <w:r w:rsidRPr="002B5AA5">
        <w:rPr>
          <w:color w:val="000000"/>
          <w:sz w:val="28"/>
          <w:szCs w:val="28"/>
        </w:rPr>
        <w:t xml:space="preserve">При повторном нарушении в течение года согласно </w:t>
      </w:r>
      <w:r>
        <w:rPr>
          <w:color w:val="000000"/>
          <w:sz w:val="28"/>
          <w:szCs w:val="28"/>
        </w:rPr>
        <w:t>части второй</w:t>
      </w:r>
      <w:r w:rsidRPr="002B5AA5">
        <w:rPr>
          <w:color w:val="000000"/>
          <w:sz w:val="28"/>
          <w:szCs w:val="28"/>
        </w:rPr>
        <w:t xml:space="preserve"> статьи 272 КоАП - штраф в размере 58</w:t>
      </w:r>
      <w:r>
        <w:rPr>
          <w:color w:val="000000"/>
          <w:sz w:val="28"/>
          <w:szCs w:val="28"/>
        </w:rPr>
        <w:t> </w:t>
      </w:r>
      <w:r w:rsidRPr="002B5AA5">
        <w:rPr>
          <w:color w:val="000000"/>
          <w:sz w:val="28"/>
          <w:szCs w:val="28"/>
        </w:rPr>
        <w:t>980 тенге (15 МРП).</w:t>
      </w:r>
    </w:p>
    <w:p w14:paraId="67629F96" w14:textId="77777777" w:rsidR="00C714C2" w:rsidRPr="002B5AA5" w:rsidRDefault="00C714C2" w:rsidP="00C714C2">
      <w:pPr>
        <w:pStyle w:val="a5"/>
        <w:pBdr>
          <w:bottom w:val="single" w:sz="4" w:space="0" w:color="FFFFFF"/>
        </w:pBdr>
        <w:tabs>
          <w:tab w:val="left" w:pos="709"/>
          <w:tab w:val="left" w:pos="1134"/>
        </w:tabs>
        <w:spacing w:before="0" w:beforeAutospacing="0" w:after="0" w:afterAutospacing="0"/>
        <w:ind w:firstLine="567"/>
        <w:jc w:val="both"/>
      </w:pPr>
      <w:r w:rsidRPr="002B5AA5">
        <w:rPr>
          <w:color w:val="000000"/>
          <w:sz w:val="28"/>
          <w:szCs w:val="28"/>
        </w:rPr>
        <w:t xml:space="preserve">В соответствии с </w:t>
      </w:r>
      <w:r w:rsidR="00126EDE">
        <w:rPr>
          <w:color w:val="000000"/>
          <w:sz w:val="28"/>
          <w:szCs w:val="28"/>
        </w:rPr>
        <w:t>частью</w:t>
      </w:r>
      <w:r w:rsidRPr="002B5AA5">
        <w:rPr>
          <w:color w:val="000000"/>
          <w:sz w:val="28"/>
          <w:szCs w:val="28"/>
        </w:rPr>
        <w:t xml:space="preserve"> 2-1 статьи 272 КоАП за представление неполных, недостоверных сведений в декларации на первый раз – предупреждение, за повторное нарушение в течение года согласно </w:t>
      </w:r>
      <w:r w:rsidR="00126EDE">
        <w:rPr>
          <w:color w:val="000000"/>
          <w:sz w:val="28"/>
          <w:szCs w:val="28"/>
        </w:rPr>
        <w:t>части</w:t>
      </w:r>
      <w:r w:rsidRPr="002B5AA5">
        <w:rPr>
          <w:color w:val="000000"/>
          <w:sz w:val="28"/>
          <w:szCs w:val="28"/>
        </w:rPr>
        <w:t xml:space="preserve"> 2-2 статьи 272 КоАП - штраф в размере 11</w:t>
      </w:r>
      <w:r>
        <w:rPr>
          <w:color w:val="000000"/>
          <w:sz w:val="28"/>
          <w:szCs w:val="28"/>
        </w:rPr>
        <w:t> </w:t>
      </w:r>
      <w:r w:rsidRPr="002B5AA5">
        <w:rPr>
          <w:color w:val="000000"/>
          <w:sz w:val="28"/>
          <w:szCs w:val="28"/>
        </w:rPr>
        <w:t xml:space="preserve">796 тенге (3 МРП). </w:t>
      </w:r>
    </w:p>
    <w:p w14:paraId="4D91256B" w14:textId="77777777" w:rsidR="00C714C2" w:rsidRPr="002B5AA5" w:rsidRDefault="00C714C2" w:rsidP="00C714C2">
      <w:pPr>
        <w:pStyle w:val="a5"/>
        <w:pBdr>
          <w:bottom w:val="single" w:sz="4" w:space="0" w:color="FFFFFF"/>
        </w:pBdr>
        <w:tabs>
          <w:tab w:val="left" w:pos="709"/>
          <w:tab w:val="left" w:pos="1134"/>
        </w:tabs>
        <w:spacing w:before="0" w:beforeAutospacing="0" w:after="0" w:afterAutospacing="0"/>
        <w:ind w:firstLine="567"/>
        <w:jc w:val="both"/>
      </w:pPr>
      <w:r w:rsidRPr="002B5AA5">
        <w:rPr>
          <w:color w:val="000000"/>
          <w:sz w:val="28"/>
          <w:szCs w:val="28"/>
        </w:rPr>
        <w:t xml:space="preserve">Согласно </w:t>
      </w:r>
      <w:r w:rsidR="00126EDE">
        <w:rPr>
          <w:color w:val="000000"/>
          <w:sz w:val="28"/>
          <w:szCs w:val="28"/>
        </w:rPr>
        <w:t>части</w:t>
      </w:r>
      <w:r w:rsidRPr="002B5AA5">
        <w:rPr>
          <w:color w:val="000000"/>
          <w:sz w:val="28"/>
          <w:szCs w:val="28"/>
        </w:rPr>
        <w:t xml:space="preserve"> </w:t>
      </w:r>
      <w:r w:rsidR="00126EDE">
        <w:rPr>
          <w:color w:val="000000"/>
          <w:sz w:val="28"/>
          <w:szCs w:val="28"/>
        </w:rPr>
        <w:t>первой</w:t>
      </w:r>
      <w:r w:rsidRPr="002B5AA5">
        <w:rPr>
          <w:color w:val="000000"/>
          <w:sz w:val="28"/>
          <w:szCs w:val="28"/>
        </w:rPr>
        <w:t xml:space="preserve"> статьи 275 КоАП за сокрытие объектов налогообложения установлен штраф в размере 200% от суммы неуплаченных налогов, за повторное нарушение в течение года – штраф в размере 300% от суммы неуплаченных налогов.</w:t>
      </w:r>
      <w:r>
        <w:rPr>
          <w:color w:val="000000"/>
          <w:sz w:val="28"/>
          <w:szCs w:val="28"/>
        </w:rPr>
        <w:t> </w:t>
      </w:r>
    </w:p>
    <w:p w14:paraId="5455513D" w14:textId="77777777" w:rsidR="00833C4E" w:rsidRDefault="00833C4E" w:rsidP="00C714C2">
      <w:pPr>
        <w:tabs>
          <w:tab w:val="left" w:pos="1134"/>
        </w:tabs>
        <w:spacing w:after="0" w:line="240" w:lineRule="auto"/>
        <w:ind w:firstLine="567"/>
        <w:jc w:val="both"/>
        <w:rPr>
          <w:rFonts w:ascii="Times New Roman" w:hAnsi="Times New Roman" w:cs="Times New Roman"/>
          <w:sz w:val="28"/>
          <w:szCs w:val="28"/>
          <w:lang w:val="ru-RU"/>
        </w:rPr>
      </w:pPr>
    </w:p>
    <w:p w14:paraId="681A630E" w14:textId="77777777" w:rsidR="008F0E3F" w:rsidRPr="0060581A" w:rsidRDefault="0060581A" w:rsidP="00B92B3D">
      <w:pPr>
        <w:pStyle w:val="a3"/>
        <w:numPr>
          <w:ilvl w:val="0"/>
          <w:numId w:val="41"/>
        </w:numPr>
        <w:spacing w:after="0" w:line="240" w:lineRule="auto"/>
        <w:ind w:left="0" w:firstLine="567"/>
        <w:rPr>
          <w:rFonts w:ascii="Times New Roman" w:eastAsia="Calibri" w:hAnsi="Times New Roman" w:cs="Times New Roman"/>
          <w:b/>
          <w:sz w:val="28"/>
          <w:szCs w:val="28"/>
          <w:lang w:val="ru-RU"/>
        </w:rPr>
      </w:pPr>
      <w:r w:rsidRPr="0060581A">
        <w:rPr>
          <w:rFonts w:ascii="Times New Roman" w:eastAsia="Calibri" w:hAnsi="Times New Roman" w:cs="Times New Roman"/>
          <w:b/>
          <w:sz w:val="28"/>
          <w:szCs w:val="28"/>
          <w:lang w:val="ru-RU"/>
        </w:rPr>
        <w:t xml:space="preserve"> </w:t>
      </w:r>
      <w:r w:rsidR="008F0E3F" w:rsidRPr="0060581A">
        <w:rPr>
          <w:rFonts w:ascii="Times New Roman" w:eastAsia="Calibri" w:hAnsi="Times New Roman" w:cs="Times New Roman"/>
          <w:b/>
          <w:sz w:val="28"/>
          <w:szCs w:val="28"/>
          <w:lang w:val="ru-RU"/>
        </w:rPr>
        <w:t>Работники квазигосударственных компаний освобождены от сдачи всеоб</w:t>
      </w:r>
      <w:r w:rsidR="00C20D8A">
        <w:rPr>
          <w:rFonts w:ascii="Times New Roman" w:eastAsia="Calibri" w:hAnsi="Times New Roman" w:cs="Times New Roman"/>
          <w:b/>
          <w:sz w:val="28"/>
          <w:szCs w:val="28"/>
          <w:lang w:val="ru-RU"/>
        </w:rPr>
        <w:t>щ</w:t>
      </w:r>
      <w:r w:rsidR="008F0E3F" w:rsidRPr="0060581A">
        <w:rPr>
          <w:rFonts w:ascii="Times New Roman" w:eastAsia="Calibri" w:hAnsi="Times New Roman" w:cs="Times New Roman"/>
          <w:b/>
          <w:sz w:val="28"/>
          <w:szCs w:val="28"/>
          <w:lang w:val="ru-RU"/>
        </w:rPr>
        <w:t xml:space="preserve">ей декларации с 2026 г. ?  </w:t>
      </w:r>
    </w:p>
    <w:p w14:paraId="5756FE61" w14:textId="77777777" w:rsidR="008F0E3F" w:rsidRPr="008F0E3F" w:rsidRDefault="008F0E3F" w:rsidP="00C20D8A">
      <w:pPr>
        <w:spacing w:after="0" w:line="240" w:lineRule="auto"/>
        <w:ind w:firstLine="708"/>
        <w:rPr>
          <w:rFonts w:ascii="Times New Roman" w:eastAsia="Times New Roman" w:hAnsi="Times New Roman" w:cs="Times New Roman"/>
          <w:b/>
          <w:sz w:val="28"/>
          <w:szCs w:val="28"/>
          <w:lang w:val="kk-KZ" w:eastAsia="ru-RU"/>
        </w:rPr>
      </w:pPr>
      <w:r w:rsidRPr="008F0E3F">
        <w:rPr>
          <w:rFonts w:ascii="Times New Roman" w:eastAsia="Times New Roman" w:hAnsi="Times New Roman" w:cs="Times New Roman"/>
          <w:b/>
          <w:sz w:val="28"/>
          <w:szCs w:val="28"/>
          <w:lang w:val="kk-KZ" w:eastAsia="ru-RU"/>
        </w:rPr>
        <w:t>Ответ</w:t>
      </w:r>
    </w:p>
    <w:p w14:paraId="3F69B777" w14:textId="77777777" w:rsidR="008F0E3F" w:rsidRPr="008F0E3F" w:rsidRDefault="008F0E3F" w:rsidP="00C20D8A">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bCs/>
          <w:sz w:val="28"/>
          <w:szCs w:val="28"/>
          <w:lang w:val="ru-RU"/>
        </w:rPr>
        <w:t xml:space="preserve">В соответствии с пунктом 1 статьи 633 Налогового кодекса, </w:t>
      </w:r>
      <w:r w:rsidRPr="008F0E3F">
        <w:rPr>
          <w:rFonts w:ascii="Times New Roman" w:eastAsia="Calibri" w:hAnsi="Times New Roman" w:cs="Times New Roman"/>
          <w:sz w:val="28"/>
          <w:szCs w:val="28"/>
          <w:lang w:val="ru-RU"/>
        </w:rPr>
        <w:t xml:space="preserve">с учетом </w:t>
      </w:r>
      <w:r w:rsidRPr="008F0E3F">
        <w:rPr>
          <w:rFonts w:ascii="Times New Roman" w:eastAsia="Calibri" w:hAnsi="Times New Roman" w:cs="Times New Roman"/>
          <w:bCs/>
          <w:sz w:val="28"/>
          <w:szCs w:val="28"/>
          <w:lang w:val="ru-RU"/>
        </w:rPr>
        <w:t>внесени</w:t>
      </w:r>
      <w:r w:rsidRPr="008F0E3F">
        <w:rPr>
          <w:rFonts w:ascii="Times New Roman" w:eastAsia="Calibri" w:hAnsi="Times New Roman" w:cs="Times New Roman"/>
          <w:bCs/>
          <w:sz w:val="28"/>
          <w:szCs w:val="28"/>
          <w:lang w:val="kk-KZ"/>
        </w:rPr>
        <w:t>я</w:t>
      </w:r>
      <w:r w:rsidRPr="008F0E3F">
        <w:rPr>
          <w:rFonts w:ascii="Times New Roman" w:eastAsia="Calibri" w:hAnsi="Times New Roman" w:cs="Times New Roman"/>
          <w:bCs/>
          <w:sz w:val="28"/>
          <w:szCs w:val="28"/>
          <w:lang w:val="ru-RU"/>
        </w:rPr>
        <w:t xml:space="preserve"> изменений и дополнений в Налоговый кодекс, </w:t>
      </w:r>
      <w:r w:rsidRPr="008F0E3F">
        <w:rPr>
          <w:rFonts w:ascii="Times New Roman" w:eastAsia="Calibri" w:hAnsi="Times New Roman" w:cs="Times New Roman"/>
          <w:b/>
          <w:sz w:val="28"/>
          <w:szCs w:val="28"/>
          <w:lang w:val="ru-RU"/>
        </w:rPr>
        <w:t>декларацию о доходах и имуществе</w:t>
      </w:r>
      <w:r w:rsidRPr="008F0E3F">
        <w:rPr>
          <w:rFonts w:ascii="Times New Roman" w:eastAsia="Calibri" w:hAnsi="Times New Roman" w:cs="Times New Roman"/>
          <w:sz w:val="28"/>
          <w:szCs w:val="28"/>
          <w:lang w:val="ru-RU"/>
        </w:rPr>
        <w:t xml:space="preserve"> </w:t>
      </w:r>
      <w:r w:rsidRPr="008F0E3F">
        <w:rPr>
          <w:rFonts w:ascii="Times New Roman" w:eastAsia="Calibri" w:hAnsi="Times New Roman" w:cs="Times New Roman"/>
          <w:b/>
          <w:sz w:val="28"/>
          <w:szCs w:val="28"/>
          <w:lang w:val="ru-RU"/>
        </w:rPr>
        <w:t>(форма 270.00)</w:t>
      </w:r>
      <w:r w:rsidRPr="008F0E3F">
        <w:rPr>
          <w:rFonts w:ascii="Times New Roman" w:eastAsia="Calibri" w:hAnsi="Times New Roman" w:cs="Times New Roman"/>
          <w:sz w:val="28"/>
          <w:szCs w:val="28"/>
          <w:lang w:val="ru-RU"/>
        </w:rPr>
        <w:t xml:space="preserve"> представляют граждане РК, физические лица – резиденты при соответствии одному из следующих условий в течение отчетного налогового периода:</w:t>
      </w:r>
    </w:p>
    <w:p w14:paraId="55B01D1B"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 xml:space="preserve">1) </w:t>
      </w:r>
      <w:r w:rsidRPr="008F0E3F">
        <w:rPr>
          <w:rFonts w:ascii="Times New Roman" w:eastAsia="Calibri" w:hAnsi="Times New Roman" w:cs="Times New Roman"/>
          <w:b/>
          <w:sz w:val="28"/>
          <w:szCs w:val="28"/>
          <w:lang w:val="ru-RU"/>
        </w:rPr>
        <w:t>лица, на которых в соответствии с Законом Республики Казахстан «О противодействии коррупции» возложена обязанность по представлению декларации о доходах и имуществе</w:t>
      </w:r>
      <w:r w:rsidRPr="008F0E3F">
        <w:rPr>
          <w:rFonts w:ascii="Times New Roman" w:eastAsia="Calibri" w:hAnsi="Times New Roman" w:cs="Times New Roman"/>
          <w:sz w:val="28"/>
          <w:szCs w:val="28"/>
          <w:lang w:val="ru-RU"/>
        </w:rPr>
        <w:t>;</w:t>
      </w:r>
    </w:p>
    <w:p w14:paraId="60597C95"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2) крупные участники банка, страховой (перестраховочной) организации, управляющие инвестиционным портфелем в соответствии с законами Республики Казахстан «О банках и банковской деятельности в Республике Казахстан», «О страховой деятельности», «О рынке ценных бумаг», а также их супруги-резиденты;</w:t>
      </w:r>
    </w:p>
    <w:p w14:paraId="640D4FEC"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 xml:space="preserve"> 3) руководители, учредители (участники) юридических лиц, владеющие более, чем 10 процентами доли в уставном капитале (акций акционерных обществ), а также их супруги-резиденты, за исключением учредителей участников) некоммерческих организаций;</w:t>
      </w:r>
    </w:p>
    <w:p w14:paraId="6DBFEADF"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4) лица, занимающиеся частной практикой;</w:t>
      </w:r>
    </w:p>
    <w:p w14:paraId="76A25A8E"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5) лица, получившие за отчетный налоговый период доход, подлежащий налогообложению физическим лицом самостоятельно, за исключением доходов от предпринимательской деятельности;</w:t>
      </w:r>
    </w:p>
    <w:p w14:paraId="4D78E8DB"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 xml:space="preserve">6) лица, имеющие по состоянию на 31 декабря отчетного налогового периода деньги на банковских счетах в иностранных банках, находящихся </w:t>
      </w:r>
      <w:r w:rsidRPr="008F0E3F">
        <w:rPr>
          <w:rFonts w:ascii="Times New Roman" w:eastAsia="Calibri" w:hAnsi="Times New Roman" w:cs="Times New Roman"/>
          <w:sz w:val="28"/>
          <w:szCs w:val="28"/>
          <w:lang w:val="ru-RU"/>
        </w:rPr>
        <w:br/>
        <w:t>за пределами РК, в сумме, в совокупности превышающей 1000 МРП;</w:t>
      </w:r>
    </w:p>
    <w:p w14:paraId="3289E95C"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7) лица, имеющие по состоянию на 31 декабря отчетного налогового периода имущество,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14:paraId="6FCA330E"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8) лица, имеющие по состоянию на 31 декабря отчетного налогового периода в собственности цифровые активы;</w:t>
      </w:r>
    </w:p>
    <w:p w14:paraId="3B15889D"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9) лица, которые в течение отчетного налогового периода приобретали имущество стоимостью свыше 20 000 МРП, установленного законом о республиканском бюджете и действующего на 31 декабря отчетного налогового периода, в РК и (или) за ее пределами:</w:t>
      </w:r>
    </w:p>
    <w:p w14:paraId="4426B17F"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недвижимое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w:t>
      </w:r>
    </w:p>
    <w:p w14:paraId="1B743366"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механические транспортные средства и прицепы, подлежащие государственной регистрации;</w:t>
      </w:r>
    </w:p>
    <w:p w14:paraId="53E496DC"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доли участия в уставном капитале юридического лица;</w:t>
      </w:r>
    </w:p>
    <w:p w14:paraId="037C68B7"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ценные бумаги;</w:t>
      </w:r>
    </w:p>
    <w:p w14:paraId="56C9F272"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p w14:paraId="1C66E193"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доли участия в жилищном строительстве;</w:t>
      </w:r>
    </w:p>
    <w:p w14:paraId="31E875EE"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инвестиционное золото;</w:t>
      </w:r>
    </w:p>
    <w:p w14:paraId="3E0107C6" w14:textId="77777777" w:rsidR="008F0E3F" w:rsidRPr="008F0E3F" w:rsidRDefault="008F0E3F" w:rsidP="008F0E3F">
      <w:pPr>
        <w:pBdr>
          <w:bottom w:val="single" w:sz="4" w:space="30" w:color="FFFFFF"/>
        </w:pBdr>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sz w:val="28"/>
          <w:szCs w:val="28"/>
          <w:lang w:val="ru-RU"/>
        </w:rPr>
        <w:t>10) лица, которые представили налоговому агенту заявление о применении налоговых вычетов в виде предварительной суммы прочих вычетов.</w:t>
      </w:r>
    </w:p>
    <w:p w14:paraId="48940860" w14:textId="77777777" w:rsidR="008F0E3F" w:rsidRPr="008F0E3F" w:rsidRDefault="008F0E3F" w:rsidP="008F0E3F">
      <w:pPr>
        <w:widowControl w:val="0"/>
        <w:pBdr>
          <w:bottom w:val="single" w:sz="4" w:space="30" w:color="FFFFFF"/>
        </w:pBdr>
        <w:tabs>
          <w:tab w:val="left" w:pos="0"/>
        </w:tabs>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color w:val="000000"/>
          <w:sz w:val="28"/>
          <w:szCs w:val="28"/>
          <w:lang w:val="ru-RU"/>
        </w:rPr>
        <w:t xml:space="preserve">Таким образом, </w:t>
      </w:r>
      <w:r w:rsidRPr="008F0E3F">
        <w:rPr>
          <w:rFonts w:ascii="Times New Roman" w:eastAsia="Calibri" w:hAnsi="Times New Roman" w:cs="Times New Roman"/>
          <w:b/>
          <w:color w:val="000000"/>
          <w:sz w:val="28"/>
          <w:szCs w:val="28"/>
          <w:lang w:val="ru-RU"/>
        </w:rPr>
        <w:t>если</w:t>
      </w:r>
      <w:r w:rsidRPr="008F0E3F">
        <w:rPr>
          <w:rFonts w:ascii="Times New Roman" w:eastAsia="Calibri" w:hAnsi="Times New Roman" w:cs="Times New Roman"/>
          <w:color w:val="000000"/>
          <w:sz w:val="28"/>
          <w:szCs w:val="28"/>
          <w:lang w:val="ru-RU"/>
        </w:rPr>
        <w:t xml:space="preserve"> </w:t>
      </w:r>
      <w:r w:rsidRPr="008F0E3F">
        <w:rPr>
          <w:rFonts w:ascii="Times New Roman" w:eastAsia="Calibri" w:hAnsi="Times New Roman" w:cs="Times New Roman"/>
          <w:b/>
          <w:color w:val="000000"/>
          <w:sz w:val="28"/>
          <w:szCs w:val="28"/>
          <w:lang w:val="ru-RU"/>
        </w:rPr>
        <w:t>работник субъекта квазигосударственного сектора</w:t>
      </w:r>
      <w:r w:rsidRPr="008F0E3F">
        <w:rPr>
          <w:rFonts w:ascii="Times New Roman" w:eastAsia="Calibri" w:hAnsi="Times New Roman" w:cs="Times New Roman"/>
          <w:color w:val="000000"/>
          <w:sz w:val="28"/>
          <w:szCs w:val="28"/>
          <w:lang w:val="ru-RU"/>
        </w:rPr>
        <w:t xml:space="preserve"> не соответствует ни одному из условий вышеуказанной статьи, и не является лицом, приравненным к лицам, уполномоченным на выполнение государственных функций, то такой работник </w:t>
      </w:r>
      <w:r w:rsidRPr="008F0E3F">
        <w:rPr>
          <w:rFonts w:ascii="Times New Roman" w:eastAsia="Calibri" w:hAnsi="Times New Roman" w:cs="Times New Roman"/>
          <w:sz w:val="28"/>
          <w:szCs w:val="28"/>
          <w:lang w:val="ru-RU"/>
        </w:rPr>
        <w:t xml:space="preserve">вправе не представлять ежегодную декларацию формы 270.00. </w:t>
      </w:r>
    </w:p>
    <w:p w14:paraId="721235B8" w14:textId="77777777" w:rsidR="008F0E3F" w:rsidRPr="008F0E3F" w:rsidRDefault="008F0E3F" w:rsidP="008F0E3F">
      <w:pPr>
        <w:widowControl w:val="0"/>
        <w:pBdr>
          <w:bottom w:val="single" w:sz="4" w:space="30" w:color="FFFFFF"/>
        </w:pBdr>
        <w:tabs>
          <w:tab w:val="left" w:pos="0"/>
        </w:tabs>
        <w:spacing w:after="0" w:line="240" w:lineRule="auto"/>
        <w:ind w:firstLine="709"/>
        <w:jc w:val="both"/>
        <w:rPr>
          <w:rFonts w:ascii="Times New Roman" w:eastAsia="Calibri" w:hAnsi="Times New Roman" w:cs="Times New Roman"/>
          <w:sz w:val="28"/>
          <w:szCs w:val="28"/>
          <w:lang w:val="ru-RU"/>
        </w:rPr>
      </w:pPr>
      <w:r w:rsidRPr="008F0E3F">
        <w:rPr>
          <w:rFonts w:ascii="Times New Roman" w:eastAsia="Calibri" w:hAnsi="Times New Roman" w:cs="Times New Roman"/>
          <w:i/>
          <w:sz w:val="24"/>
          <w:szCs w:val="24"/>
          <w:lang w:val="ru-RU"/>
        </w:rPr>
        <w:t xml:space="preserve">Справочно: Согласно подпункту 4) статьи 1 Закона Республики Казахстан                                  «О противодействии коррупции» </w:t>
      </w:r>
      <w:r w:rsidRPr="008F0E3F">
        <w:rPr>
          <w:rFonts w:ascii="Times New Roman" w:eastAsia="Calibri" w:hAnsi="Times New Roman" w:cs="Times New Roman"/>
          <w:b/>
          <w:i/>
          <w:sz w:val="24"/>
          <w:szCs w:val="24"/>
          <w:lang w:val="ru-RU"/>
        </w:rPr>
        <w:t>лицо, приравненное к лицам, уполномоченным на выполнение государственных функций</w:t>
      </w:r>
      <w:r w:rsidRPr="008F0E3F">
        <w:rPr>
          <w:rFonts w:ascii="Times New Roman" w:eastAsia="Calibri" w:hAnsi="Times New Roman" w:cs="Times New Roman"/>
          <w:i/>
          <w:sz w:val="24"/>
          <w:szCs w:val="24"/>
          <w:lang w:val="ru-RU"/>
        </w:rPr>
        <w:t xml:space="preserve"> это в том числе – </w:t>
      </w:r>
      <w:r w:rsidRPr="008F0E3F">
        <w:rPr>
          <w:rFonts w:ascii="Times New Roman" w:eastAsia="Calibri" w:hAnsi="Times New Roman" w:cs="Times New Roman"/>
          <w:b/>
          <w:i/>
          <w:sz w:val="24"/>
          <w:szCs w:val="24"/>
          <w:lang w:val="ru-RU"/>
        </w:rPr>
        <w:t>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w:t>
      </w:r>
      <w:r w:rsidRPr="008F0E3F">
        <w:rPr>
          <w:rFonts w:ascii="Times New Roman" w:eastAsia="Calibri" w:hAnsi="Times New Roman" w:cs="Times New Roman"/>
          <w:i/>
          <w:sz w:val="24"/>
          <w:szCs w:val="24"/>
          <w:lang w:val="ru-RU"/>
        </w:rPr>
        <w:t xml:space="preserve">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w:t>
      </w:r>
    </w:p>
    <w:p w14:paraId="3FA3D4CC" w14:textId="77777777" w:rsidR="00F15038" w:rsidRPr="007A41E9" w:rsidRDefault="00F15038" w:rsidP="00B92B3D">
      <w:pPr>
        <w:pStyle w:val="a3"/>
        <w:numPr>
          <w:ilvl w:val="0"/>
          <w:numId w:val="41"/>
        </w:numPr>
        <w:spacing w:after="0" w:line="240" w:lineRule="auto"/>
        <w:ind w:left="0" w:firstLine="710"/>
        <w:jc w:val="both"/>
        <w:rPr>
          <w:rFonts w:ascii="Times New Roman" w:eastAsia="Calibri" w:hAnsi="Times New Roman" w:cs="Times New Roman"/>
          <w:b/>
          <w:sz w:val="28"/>
          <w:szCs w:val="28"/>
          <w:lang w:val="ru-RU"/>
        </w:rPr>
      </w:pPr>
      <w:r w:rsidRPr="007A41E9">
        <w:rPr>
          <w:rFonts w:ascii="Times New Roman" w:eastAsia="Calibri" w:hAnsi="Times New Roman" w:cs="Times New Roman"/>
          <w:b/>
          <w:sz w:val="28"/>
          <w:szCs w:val="28"/>
          <w:lang w:val="ru-RU"/>
        </w:rPr>
        <w:t xml:space="preserve">При покупке за рубежом недвижимости после сдачи 250, каким образом их отразить в 270 форме? Или не нужно отображать?  </w:t>
      </w:r>
    </w:p>
    <w:p w14:paraId="0B2760D1" w14:textId="77777777" w:rsidR="00F15038" w:rsidRPr="00F15038" w:rsidRDefault="00F15038" w:rsidP="00F15038">
      <w:pPr>
        <w:spacing w:after="0" w:line="240" w:lineRule="auto"/>
        <w:ind w:firstLine="709"/>
        <w:jc w:val="both"/>
        <w:rPr>
          <w:rFonts w:ascii="Times New Roman" w:eastAsia="Times New Roman" w:hAnsi="Times New Roman" w:cs="Times New Roman"/>
          <w:b/>
          <w:sz w:val="28"/>
          <w:szCs w:val="24"/>
          <w:lang w:val="ru-RU"/>
        </w:rPr>
      </w:pPr>
      <w:r w:rsidRPr="00F15038">
        <w:rPr>
          <w:rFonts w:ascii="Times New Roman" w:eastAsia="Times New Roman" w:hAnsi="Times New Roman" w:cs="Times New Roman"/>
          <w:b/>
          <w:sz w:val="28"/>
          <w:szCs w:val="24"/>
          <w:lang w:val="ru-RU"/>
        </w:rPr>
        <w:t>Ответ:</w:t>
      </w:r>
    </w:p>
    <w:p w14:paraId="00B9E914"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соответствии с подпунктом 7) пункта 1 статьи 633 Кодекса Республики Казахстан «О налогах и других обязательных платежах в бюджет» (Налоговый кодекс) Декларацию о доходах и имуществе (ФНО 270.00) представляют граждане Республики Казахстан, физические лица – резиденты, имеющие по состоянию на 31 декабря отчетного налогового периода имущество,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14:paraId="772F4BC0"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Согласно подпунктам 3) и 6) статьи 634 Налогового кодекса Декларация о доходах и имуществе предназначена для отражения физическими лицами информации о:</w:t>
      </w:r>
    </w:p>
    <w:p w14:paraId="6C79FA63"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b/>
          <w:sz w:val="28"/>
          <w:szCs w:val="24"/>
          <w:lang w:val="ru-RU"/>
        </w:rPr>
        <w:t>– приобретении и (или) отчуждении имущества за пределами Республики Казахстан, в том числе на безвозмездной основе</w:t>
      </w:r>
      <w:r w:rsidRPr="00F15038">
        <w:rPr>
          <w:rFonts w:ascii="Times New Roman" w:eastAsia="Times New Roman" w:hAnsi="Times New Roman" w:cs="Times New Roman"/>
          <w:sz w:val="28"/>
          <w:szCs w:val="24"/>
          <w:lang w:val="ru-RU"/>
        </w:rPr>
        <w:t xml:space="preserve"> – которое  отражается в форме 270.04 (Приложение 4) к Декларации о доходах и имуществе физического лица:</w:t>
      </w:r>
    </w:p>
    <w:p w14:paraId="1E879417"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разделе B:</w:t>
      </w:r>
    </w:p>
    <w:p w14:paraId="5248EE07"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A – порядковый номер заполняемой строки;</w:t>
      </w:r>
    </w:p>
    <w:p w14:paraId="52E05ACF"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B – способ приобретения/получения, отчуждения имущества;</w:t>
      </w:r>
    </w:p>
    <w:p w14:paraId="04088FFE"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C – вид имущества;</w:t>
      </w:r>
    </w:p>
    <w:p w14:paraId="5788C01D"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D – количество;</w:t>
      </w:r>
    </w:p>
    <w:p w14:paraId="343F0542"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E – идентификационный номер имущества, указанного в графе C, на основании правоустанавливающих документов либо номер договора;</w:t>
      </w:r>
    </w:p>
    <w:p w14:paraId="70B97DF4"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F – дата государственной или иной регистрации (учета) имущества,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14:paraId="1721F6B3"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графе G – идентификационный номер передавшего/получившего лица;</w:t>
      </w:r>
    </w:p>
    <w:p w14:paraId="0D01EAA7"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H – код страны регистрации имущества. Код страны указывается в соответствии с двузначной буквенной кодировкой, установленной в приложении.</w:t>
      </w:r>
    </w:p>
    <w:p w14:paraId="1D93AFEF"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b/>
          <w:sz w:val="28"/>
          <w:szCs w:val="24"/>
          <w:lang w:val="ru-RU"/>
        </w:rPr>
        <w:t>– имуществе, имеющемся по состоянию на 31 декабря отчетного налогового периода на праве собственности физического лица</w:t>
      </w:r>
      <w:r w:rsidRPr="00F15038">
        <w:rPr>
          <w:rFonts w:ascii="Times New Roman" w:eastAsia="Times New Roman" w:hAnsi="Times New Roman" w:cs="Times New Roman"/>
          <w:sz w:val="28"/>
          <w:szCs w:val="24"/>
          <w:lang w:val="ru-RU"/>
        </w:rPr>
        <w:t xml:space="preserve"> – которое отражается в форме 270.04 (Приложение 4) к Декларации о доходах и имуществе физического лица:</w:t>
      </w:r>
    </w:p>
    <w:p w14:paraId="45D11E31"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разделе Е:</w:t>
      </w:r>
    </w:p>
    <w:p w14:paraId="02802AC0"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A – порядковый номер заполняемой строки;</w:t>
      </w:r>
    </w:p>
    <w:p w14:paraId="09F4BF47"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B – вид имущества;</w:t>
      </w:r>
    </w:p>
    <w:p w14:paraId="0D5AAAC4"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C – идентификационный номер имущества, указанного в графе B, на основании правоустанавливающих документов;</w:t>
      </w:r>
    </w:p>
    <w:p w14:paraId="6A55CC80"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D – код страны регистрации имущества;</w:t>
      </w:r>
    </w:p>
    <w:p w14:paraId="78933B00" w14:textId="77777777" w:rsidR="00F15038" w:rsidRPr="00F15038" w:rsidRDefault="00F15038" w:rsidP="00F15038">
      <w:pPr>
        <w:spacing w:after="0" w:line="240" w:lineRule="auto"/>
        <w:ind w:firstLine="709"/>
        <w:jc w:val="both"/>
        <w:rPr>
          <w:rFonts w:ascii="Times New Roman" w:eastAsia="Times New Roman" w:hAnsi="Times New Roman" w:cs="Times New Roman"/>
          <w:sz w:val="28"/>
          <w:szCs w:val="24"/>
          <w:lang w:val="ru-RU"/>
        </w:rPr>
      </w:pPr>
      <w:r w:rsidRPr="00F15038">
        <w:rPr>
          <w:rFonts w:ascii="Times New Roman" w:eastAsia="Times New Roman" w:hAnsi="Times New Roman" w:cs="Times New Roman"/>
          <w:sz w:val="28"/>
          <w:szCs w:val="24"/>
          <w:lang w:val="ru-RU"/>
        </w:rPr>
        <w:t>в графе E – адрес регистрации имущества.</w:t>
      </w:r>
    </w:p>
    <w:p w14:paraId="434B7832" w14:textId="77777777" w:rsidR="00F15038" w:rsidRPr="00F15038" w:rsidRDefault="00F15038" w:rsidP="00F15038">
      <w:pPr>
        <w:spacing w:after="0" w:line="240" w:lineRule="auto"/>
        <w:ind w:firstLine="709"/>
        <w:jc w:val="both"/>
        <w:rPr>
          <w:rFonts w:ascii="Times New Roman" w:eastAsia="Calibri" w:hAnsi="Times New Roman" w:cs="Times New Roman"/>
          <w:sz w:val="28"/>
          <w:szCs w:val="28"/>
          <w:lang w:val="kk-KZ"/>
        </w:rPr>
      </w:pPr>
      <w:r w:rsidRPr="00F15038">
        <w:rPr>
          <w:rFonts w:ascii="Times New Roman" w:eastAsia="Calibri" w:hAnsi="Times New Roman" w:cs="Times New Roman"/>
          <w:sz w:val="28"/>
          <w:szCs w:val="28"/>
          <w:lang w:val="kk-KZ"/>
        </w:rPr>
        <w:t>Таким образом, если налогоплательщик после представления Декларации об активах и обязательствах (ФНО 250.00) приобрёл имущество за рубежом, у него возникает обязанность по представлению Декларации о доходах и имуществе (ФНО 270.00) за соответствующий отчётный период с отражением вышеуказанных сведений</w:t>
      </w:r>
    </w:p>
    <w:p w14:paraId="414EE01E" w14:textId="77777777" w:rsidR="0060581A" w:rsidRPr="00F15038" w:rsidRDefault="0060581A" w:rsidP="002F0021">
      <w:pPr>
        <w:tabs>
          <w:tab w:val="left" w:pos="1134"/>
        </w:tabs>
        <w:spacing w:after="0" w:line="240" w:lineRule="auto"/>
        <w:ind w:firstLine="567"/>
        <w:jc w:val="both"/>
        <w:rPr>
          <w:rFonts w:ascii="Times New Roman" w:hAnsi="Times New Roman" w:cs="Times New Roman"/>
          <w:sz w:val="28"/>
          <w:szCs w:val="28"/>
          <w:lang w:val="kk-KZ"/>
        </w:rPr>
      </w:pPr>
    </w:p>
    <w:p w14:paraId="09F8C375" w14:textId="77777777" w:rsidR="0060581A" w:rsidRDefault="0060581A" w:rsidP="002F0021">
      <w:pPr>
        <w:tabs>
          <w:tab w:val="left" w:pos="1134"/>
        </w:tabs>
        <w:spacing w:after="0" w:line="240" w:lineRule="auto"/>
        <w:ind w:firstLine="567"/>
        <w:jc w:val="both"/>
        <w:rPr>
          <w:rFonts w:ascii="Times New Roman" w:hAnsi="Times New Roman" w:cs="Times New Roman"/>
          <w:sz w:val="28"/>
          <w:szCs w:val="28"/>
          <w:lang w:val="ru-RU"/>
        </w:rPr>
      </w:pPr>
    </w:p>
    <w:p w14:paraId="276F09D7" w14:textId="77777777" w:rsidR="0060581A" w:rsidRDefault="0060581A" w:rsidP="002F0021">
      <w:pPr>
        <w:tabs>
          <w:tab w:val="left" w:pos="1134"/>
        </w:tabs>
        <w:spacing w:after="0" w:line="240" w:lineRule="auto"/>
        <w:ind w:firstLine="567"/>
        <w:jc w:val="both"/>
        <w:rPr>
          <w:rFonts w:ascii="Times New Roman" w:hAnsi="Times New Roman" w:cs="Times New Roman"/>
          <w:sz w:val="28"/>
          <w:szCs w:val="28"/>
          <w:lang w:val="ru-RU"/>
        </w:rPr>
      </w:pPr>
    </w:p>
    <w:p w14:paraId="69D948A2" w14:textId="77777777" w:rsidR="0060581A" w:rsidRDefault="0060581A" w:rsidP="002F0021">
      <w:pPr>
        <w:tabs>
          <w:tab w:val="left" w:pos="1134"/>
        </w:tabs>
        <w:spacing w:after="0" w:line="240" w:lineRule="auto"/>
        <w:ind w:firstLine="567"/>
        <w:jc w:val="both"/>
        <w:rPr>
          <w:rFonts w:ascii="Times New Roman" w:hAnsi="Times New Roman" w:cs="Times New Roman"/>
          <w:sz w:val="28"/>
          <w:szCs w:val="28"/>
          <w:lang w:val="ru-RU"/>
        </w:rPr>
      </w:pPr>
    </w:p>
    <w:p w14:paraId="4FC44C49" w14:textId="77777777" w:rsidR="0060581A" w:rsidRDefault="0060581A" w:rsidP="002F0021">
      <w:pPr>
        <w:tabs>
          <w:tab w:val="left" w:pos="1134"/>
        </w:tabs>
        <w:spacing w:after="0" w:line="240" w:lineRule="auto"/>
        <w:ind w:firstLine="567"/>
        <w:jc w:val="both"/>
        <w:rPr>
          <w:rFonts w:ascii="Times New Roman" w:hAnsi="Times New Roman" w:cs="Times New Roman"/>
          <w:sz w:val="28"/>
          <w:szCs w:val="28"/>
          <w:lang w:val="ru-RU"/>
        </w:rPr>
      </w:pPr>
    </w:p>
    <w:p w14:paraId="38AF79C4" w14:textId="77777777" w:rsidR="0060581A" w:rsidRDefault="0060581A" w:rsidP="002F0021">
      <w:pPr>
        <w:tabs>
          <w:tab w:val="left" w:pos="1134"/>
        </w:tabs>
        <w:spacing w:after="0" w:line="240" w:lineRule="auto"/>
        <w:ind w:firstLine="567"/>
        <w:jc w:val="both"/>
        <w:rPr>
          <w:rFonts w:ascii="Times New Roman" w:hAnsi="Times New Roman" w:cs="Times New Roman"/>
          <w:sz w:val="28"/>
          <w:szCs w:val="28"/>
          <w:lang w:val="ru-RU"/>
        </w:rPr>
      </w:pPr>
    </w:p>
    <w:p w14:paraId="3EDF2799" w14:textId="77777777" w:rsidR="00D97CC2" w:rsidRDefault="00D97CC2" w:rsidP="002F0021">
      <w:pPr>
        <w:tabs>
          <w:tab w:val="left" w:pos="1134"/>
        </w:tabs>
        <w:spacing w:after="0" w:line="240" w:lineRule="auto"/>
        <w:ind w:firstLine="567"/>
        <w:jc w:val="both"/>
        <w:rPr>
          <w:rFonts w:ascii="Times New Roman" w:hAnsi="Times New Roman" w:cs="Times New Roman"/>
          <w:sz w:val="28"/>
          <w:szCs w:val="28"/>
          <w:lang w:val="ru-RU"/>
        </w:rPr>
      </w:pPr>
    </w:p>
    <w:p w14:paraId="11FEF8CB" w14:textId="77777777" w:rsidR="00D97CC2" w:rsidRDefault="00D97CC2" w:rsidP="002F0021">
      <w:pPr>
        <w:tabs>
          <w:tab w:val="left" w:pos="1134"/>
        </w:tabs>
        <w:spacing w:after="0" w:line="240" w:lineRule="auto"/>
        <w:ind w:firstLine="567"/>
        <w:jc w:val="both"/>
        <w:rPr>
          <w:rFonts w:ascii="Times New Roman" w:hAnsi="Times New Roman" w:cs="Times New Roman"/>
          <w:sz w:val="28"/>
          <w:szCs w:val="28"/>
          <w:lang w:val="ru-RU"/>
        </w:rPr>
      </w:pPr>
    </w:p>
    <w:p w14:paraId="7D9B3FE9" w14:textId="77777777" w:rsidR="00D97CC2" w:rsidRDefault="00D97CC2" w:rsidP="002F0021">
      <w:pPr>
        <w:tabs>
          <w:tab w:val="left" w:pos="1134"/>
        </w:tabs>
        <w:spacing w:after="0" w:line="240" w:lineRule="auto"/>
        <w:ind w:firstLine="567"/>
        <w:jc w:val="both"/>
        <w:rPr>
          <w:rFonts w:ascii="Times New Roman" w:hAnsi="Times New Roman" w:cs="Times New Roman"/>
          <w:sz w:val="28"/>
          <w:szCs w:val="28"/>
          <w:lang w:val="ru-RU"/>
        </w:rPr>
      </w:pPr>
    </w:p>
    <w:p w14:paraId="47EFC860" w14:textId="77777777" w:rsidR="00D97CC2" w:rsidRDefault="00D97CC2" w:rsidP="002F0021">
      <w:pPr>
        <w:tabs>
          <w:tab w:val="left" w:pos="1134"/>
        </w:tabs>
        <w:spacing w:after="0" w:line="240" w:lineRule="auto"/>
        <w:ind w:firstLine="567"/>
        <w:jc w:val="both"/>
        <w:rPr>
          <w:rFonts w:ascii="Times New Roman" w:hAnsi="Times New Roman" w:cs="Times New Roman"/>
          <w:sz w:val="28"/>
          <w:szCs w:val="28"/>
          <w:lang w:val="ru-RU"/>
        </w:rPr>
      </w:pPr>
    </w:p>
    <w:p w14:paraId="54E6F8F2" w14:textId="77777777" w:rsidR="00D97CC2" w:rsidRDefault="00D97CC2" w:rsidP="002F0021">
      <w:pPr>
        <w:tabs>
          <w:tab w:val="left" w:pos="1134"/>
        </w:tabs>
        <w:spacing w:after="0" w:line="240" w:lineRule="auto"/>
        <w:ind w:firstLine="567"/>
        <w:jc w:val="both"/>
        <w:rPr>
          <w:rFonts w:ascii="Times New Roman" w:hAnsi="Times New Roman" w:cs="Times New Roman"/>
          <w:sz w:val="28"/>
          <w:szCs w:val="28"/>
          <w:lang w:val="ru-RU"/>
        </w:rPr>
      </w:pPr>
    </w:p>
    <w:p w14:paraId="3BE92F3C" w14:textId="77777777" w:rsidR="0060581A" w:rsidRDefault="0060581A" w:rsidP="002F0021">
      <w:pPr>
        <w:tabs>
          <w:tab w:val="left" w:pos="1134"/>
        </w:tabs>
        <w:spacing w:after="0" w:line="240" w:lineRule="auto"/>
        <w:ind w:firstLine="567"/>
        <w:jc w:val="both"/>
        <w:rPr>
          <w:rFonts w:ascii="Times New Roman" w:hAnsi="Times New Roman" w:cs="Times New Roman"/>
          <w:sz w:val="28"/>
          <w:szCs w:val="28"/>
          <w:lang w:val="ru-RU"/>
        </w:rPr>
      </w:pPr>
    </w:p>
    <w:p w14:paraId="7BC5EA08" w14:textId="77777777" w:rsidR="0060581A" w:rsidRDefault="0060581A" w:rsidP="002F0021">
      <w:pPr>
        <w:tabs>
          <w:tab w:val="left" w:pos="1134"/>
        </w:tabs>
        <w:spacing w:after="0" w:line="240" w:lineRule="auto"/>
        <w:ind w:firstLine="567"/>
        <w:jc w:val="both"/>
        <w:rPr>
          <w:rFonts w:ascii="Times New Roman" w:hAnsi="Times New Roman" w:cs="Times New Roman"/>
          <w:sz w:val="28"/>
          <w:szCs w:val="28"/>
          <w:lang w:val="ru-RU"/>
        </w:rPr>
      </w:pPr>
    </w:p>
    <w:p w14:paraId="72B041EB" w14:textId="77777777" w:rsidR="00C57BA1" w:rsidRDefault="00C57BA1" w:rsidP="002F0021">
      <w:pPr>
        <w:tabs>
          <w:tab w:val="left" w:pos="1134"/>
        </w:tabs>
        <w:spacing w:after="0" w:line="240" w:lineRule="auto"/>
        <w:ind w:firstLine="567"/>
        <w:jc w:val="both"/>
        <w:rPr>
          <w:rFonts w:ascii="Times New Roman" w:hAnsi="Times New Roman" w:cs="Times New Roman"/>
          <w:sz w:val="28"/>
          <w:szCs w:val="28"/>
          <w:lang w:val="ru-RU"/>
        </w:rPr>
      </w:pPr>
    </w:p>
    <w:p w14:paraId="6EDDCEBA" w14:textId="77777777" w:rsidR="00C57BA1" w:rsidRDefault="00C57BA1" w:rsidP="002F0021">
      <w:pPr>
        <w:tabs>
          <w:tab w:val="left" w:pos="1134"/>
        </w:tabs>
        <w:spacing w:after="0" w:line="240" w:lineRule="auto"/>
        <w:ind w:firstLine="567"/>
        <w:jc w:val="both"/>
        <w:rPr>
          <w:rFonts w:ascii="Times New Roman" w:hAnsi="Times New Roman" w:cs="Times New Roman"/>
          <w:sz w:val="28"/>
          <w:szCs w:val="28"/>
          <w:lang w:val="ru-RU"/>
        </w:rPr>
      </w:pPr>
    </w:p>
    <w:p w14:paraId="4E50A73C" w14:textId="77777777" w:rsidR="00C57BA1" w:rsidRDefault="00C57BA1" w:rsidP="002F0021">
      <w:pPr>
        <w:tabs>
          <w:tab w:val="left" w:pos="1134"/>
        </w:tabs>
        <w:spacing w:after="0" w:line="240" w:lineRule="auto"/>
        <w:ind w:firstLine="567"/>
        <w:jc w:val="both"/>
        <w:rPr>
          <w:rFonts w:ascii="Times New Roman" w:hAnsi="Times New Roman" w:cs="Times New Roman"/>
          <w:sz w:val="28"/>
          <w:szCs w:val="28"/>
          <w:lang w:val="ru-RU"/>
        </w:rPr>
      </w:pPr>
    </w:p>
    <w:p w14:paraId="072C97C5" w14:textId="77777777" w:rsidR="00C57BA1" w:rsidRDefault="00C57BA1" w:rsidP="002F0021">
      <w:pPr>
        <w:tabs>
          <w:tab w:val="left" w:pos="1134"/>
        </w:tabs>
        <w:spacing w:after="0" w:line="240" w:lineRule="auto"/>
        <w:ind w:firstLine="567"/>
        <w:jc w:val="both"/>
        <w:rPr>
          <w:rFonts w:ascii="Times New Roman" w:hAnsi="Times New Roman" w:cs="Times New Roman"/>
          <w:sz w:val="28"/>
          <w:szCs w:val="28"/>
          <w:lang w:val="ru-RU"/>
        </w:rPr>
      </w:pPr>
    </w:p>
    <w:p w14:paraId="54C7146A" w14:textId="77777777" w:rsidR="00C57BA1" w:rsidRDefault="00C57BA1" w:rsidP="002F0021">
      <w:pPr>
        <w:tabs>
          <w:tab w:val="left" w:pos="1134"/>
        </w:tabs>
        <w:spacing w:after="0" w:line="240" w:lineRule="auto"/>
        <w:ind w:firstLine="567"/>
        <w:jc w:val="both"/>
        <w:rPr>
          <w:rFonts w:ascii="Times New Roman" w:hAnsi="Times New Roman" w:cs="Times New Roman"/>
          <w:sz w:val="28"/>
          <w:szCs w:val="28"/>
          <w:lang w:val="ru-RU"/>
        </w:rPr>
      </w:pPr>
    </w:p>
    <w:p w14:paraId="74671B05" w14:textId="77777777" w:rsidR="00C57BA1" w:rsidRDefault="00C57BA1" w:rsidP="002F0021">
      <w:pPr>
        <w:tabs>
          <w:tab w:val="left" w:pos="1134"/>
        </w:tabs>
        <w:spacing w:after="0" w:line="240" w:lineRule="auto"/>
        <w:ind w:firstLine="567"/>
        <w:jc w:val="both"/>
        <w:rPr>
          <w:rFonts w:ascii="Times New Roman" w:hAnsi="Times New Roman" w:cs="Times New Roman"/>
          <w:sz w:val="28"/>
          <w:szCs w:val="28"/>
          <w:lang w:val="ru-RU"/>
        </w:rPr>
      </w:pPr>
    </w:p>
    <w:p w14:paraId="328479F7" w14:textId="77777777" w:rsidR="00C57BA1" w:rsidRDefault="00C57BA1" w:rsidP="002F0021">
      <w:pPr>
        <w:tabs>
          <w:tab w:val="left" w:pos="1134"/>
        </w:tabs>
        <w:spacing w:after="0" w:line="240" w:lineRule="auto"/>
        <w:ind w:firstLine="567"/>
        <w:jc w:val="both"/>
        <w:rPr>
          <w:rFonts w:ascii="Times New Roman" w:hAnsi="Times New Roman" w:cs="Times New Roman"/>
          <w:sz w:val="28"/>
          <w:szCs w:val="28"/>
          <w:lang w:val="ru-RU"/>
        </w:rPr>
      </w:pPr>
    </w:p>
    <w:p w14:paraId="1F47C8D5" w14:textId="77777777" w:rsidR="00C57BA1" w:rsidRDefault="00C57BA1" w:rsidP="002F0021">
      <w:pPr>
        <w:tabs>
          <w:tab w:val="left" w:pos="1134"/>
        </w:tabs>
        <w:spacing w:after="0" w:line="240" w:lineRule="auto"/>
        <w:ind w:firstLine="567"/>
        <w:jc w:val="both"/>
        <w:rPr>
          <w:rFonts w:ascii="Times New Roman" w:hAnsi="Times New Roman" w:cs="Times New Roman"/>
          <w:sz w:val="28"/>
          <w:szCs w:val="28"/>
          <w:lang w:val="ru-RU"/>
        </w:rPr>
      </w:pPr>
    </w:p>
    <w:p w14:paraId="1FF04D87" w14:textId="77777777" w:rsidR="00C57BA1" w:rsidRDefault="00C57BA1" w:rsidP="002F0021">
      <w:pPr>
        <w:tabs>
          <w:tab w:val="left" w:pos="1134"/>
        </w:tabs>
        <w:spacing w:after="0" w:line="240" w:lineRule="auto"/>
        <w:ind w:firstLine="567"/>
        <w:jc w:val="both"/>
        <w:rPr>
          <w:rFonts w:ascii="Times New Roman" w:hAnsi="Times New Roman" w:cs="Times New Roman"/>
          <w:sz w:val="28"/>
          <w:szCs w:val="28"/>
          <w:lang w:val="ru-RU"/>
        </w:rPr>
      </w:pPr>
    </w:p>
    <w:p w14:paraId="60DAE5B8" w14:textId="77777777" w:rsidR="00B54E4F" w:rsidRDefault="00B54E4F"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48ABAE18" w14:textId="77777777" w:rsidR="00B54E4F" w:rsidRDefault="00B54E4F"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D4297EC" w14:textId="77777777" w:rsidR="00B54E4F" w:rsidRDefault="00B54E4F"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ECB2454" w14:textId="77777777" w:rsidR="007E2BB2" w:rsidRP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F1638E">
        <w:rPr>
          <w:rFonts w:ascii="Times New Roman" w:hAnsi="Times New Roman" w:cs="Times New Roman"/>
          <w:b/>
          <w:sz w:val="28"/>
          <w:szCs w:val="28"/>
          <w:u w:val="single"/>
          <w:lang w:val="ru-RU"/>
        </w:rPr>
        <w:t>Налогообложение недропользователей</w:t>
      </w:r>
    </w:p>
    <w:p w14:paraId="523DA46C" w14:textId="77777777" w:rsid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p>
    <w:p w14:paraId="21D9B175" w14:textId="77777777" w:rsidR="00F1638E" w:rsidRPr="00F1638E" w:rsidRDefault="00BF6962"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6</w:t>
      </w:r>
      <w:r w:rsidR="00B92B3D">
        <w:rPr>
          <w:rFonts w:ascii="Times New Roman" w:hAnsi="Times New Roman" w:cs="Times New Roman"/>
          <w:b/>
          <w:sz w:val="28"/>
          <w:szCs w:val="28"/>
          <w:lang w:val="ru-RU"/>
        </w:rPr>
        <w:t>6</w:t>
      </w:r>
      <w:r w:rsidR="00F1638E" w:rsidRPr="00F1638E">
        <w:rPr>
          <w:rFonts w:ascii="Times New Roman" w:hAnsi="Times New Roman" w:cs="Times New Roman"/>
          <w:b/>
          <w:sz w:val="28"/>
          <w:szCs w:val="28"/>
          <w:lang w:val="ru-RU"/>
        </w:rPr>
        <w:t>. Учитывая, что в стране нет новых открытий, предусмотрены ли в новом Налоговом кодексе какие-либо стимулы для геологоразведки?</w:t>
      </w:r>
    </w:p>
    <w:p w14:paraId="37799066"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b/>
          <w:sz w:val="28"/>
          <w:szCs w:val="28"/>
          <w:lang w:val="ru-RU"/>
        </w:rPr>
        <w:t>Ответ:</w:t>
      </w:r>
      <w:r w:rsidRPr="00F1638E">
        <w:rPr>
          <w:rFonts w:ascii="Times New Roman" w:hAnsi="Times New Roman" w:cs="Times New Roman"/>
          <w:sz w:val="28"/>
          <w:szCs w:val="28"/>
          <w:lang w:val="ru-RU"/>
        </w:rPr>
        <w:t xml:space="preserve"> </w:t>
      </w:r>
    </w:p>
    <w:p w14:paraId="4DA56A0D"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Новый Налоговый кодекс предусматривает перенос расходов при исчислении КПН по разведочным контрактам на действующие контракты, где уже идет добыча полезных ископаемых, либо на внеконтрактную деятельность. Данные нормы распространяются также на неуспешную разведку, расходы по которой ранее не принимались на вычеты. </w:t>
      </w:r>
    </w:p>
    <w:p w14:paraId="5DE25C1F"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Кроме того, в новом Налоговом кодексе сохранена действующая льгота по освобождению от уплаты НДПИ на 5 лет для новых проектов</w:t>
      </w:r>
      <w:r w:rsidRPr="00F1638E">
        <w:rPr>
          <w:rFonts w:ascii="Times New Roman" w:hAnsi="Times New Roman" w:cs="Times New Roman"/>
          <w:i/>
          <w:sz w:val="28"/>
          <w:szCs w:val="28"/>
          <w:lang w:val="ru-RU"/>
        </w:rPr>
        <w:t xml:space="preserve"> (добыча начата после 1 января 2023 года)</w:t>
      </w:r>
      <w:r w:rsidRPr="00F1638E">
        <w:rPr>
          <w:rFonts w:ascii="Times New Roman" w:hAnsi="Times New Roman" w:cs="Times New Roman"/>
          <w:sz w:val="28"/>
          <w:szCs w:val="28"/>
          <w:lang w:val="ru-RU"/>
        </w:rPr>
        <w:t xml:space="preserve">. </w:t>
      </w:r>
    </w:p>
    <w:p w14:paraId="4FF50493"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Данные меры позволят значительно увеличить уровень инвестиций в геологоразведку, что положительно скажется на восполнении ресурсной базы.  </w:t>
      </w:r>
    </w:p>
    <w:p w14:paraId="05BD6A26" w14:textId="77777777" w:rsid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4E9DF91D" w14:textId="77777777" w:rsidR="00F1638E" w:rsidRPr="00F1638E"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6</w:t>
      </w:r>
      <w:r w:rsidR="007A41E9">
        <w:rPr>
          <w:rFonts w:ascii="Times New Roman" w:hAnsi="Times New Roman" w:cs="Times New Roman"/>
          <w:b/>
          <w:sz w:val="28"/>
          <w:szCs w:val="28"/>
          <w:lang w:val="ru-RU"/>
        </w:rPr>
        <w:t>7</w:t>
      </w:r>
      <w:r w:rsidR="00F1638E" w:rsidRPr="00F1638E">
        <w:rPr>
          <w:rFonts w:ascii="Times New Roman" w:hAnsi="Times New Roman" w:cs="Times New Roman"/>
          <w:b/>
          <w:sz w:val="28"/>
          <w:szCs w:val="28"/>
          <w:lang w:val="ru-RU"/>
        </w:rPr>
        <w:t xml:space="preserve">. Какие стимулы предусмотрены новым Налоговым кодексом для горнодобывающих предприятий, осуществляющих переработку сырья? </w:t>
      </w:r>
    </w:p>
    <w:p w14:paraId="1D6AA80D" w14:textId="77777777" w:rsidR="00BA71B7" w:rsidRPr="00BA71B7" w:rsidRDefault="00BA71B7" w:rsidP="00BA71B7">
      <w:pPr>
        <w:tabs>
          <w:tab w:val="left" w:pos="1134"/>
        </w:tabs>
        <w:spacing w:after="0" w:line="240" w:lineRule="auto"/>
        <w:ind w:firstLine="567"/>
        <w:jc w:val="both"/>
        <w:rPr>
          <w:rFonts w:ascii="Times New Roman" w:hAnsi="Times New Roman" w:cs="Times New Roman"/>
          <w:b/>
          <w:sz w:val="28"/>
          <w:szCs w:val="28"/>
          <w:lang w:val="ru-RU"/>
        </w:rPr>
      </w:pPr>
      <w:r w:rsidRPr="00BA71B7">
        <w:rPr>
          <w:rFonts w:ascii="Times New Roman" w:hAnsi="Times New Roman" w:cs="Times New Roman"/>
          <w:b/>
          <w:sz w:val="28"/>
          <w:szCs w:val="28"/>
          <w:lang w:val="ru-RU"/>
        </w:rPr>
        <w:t xml:space="preserve">Ответ: </w:t>
      </w:r>
    </w:p>
    <w:p w14:paraId="1FBDBE63" w14:textId="77777777" w:rsidR="00BA71B7" w:rsidRPr="00BA71B7" w:rsidRDefault="00BA71B7" w:rsidP="00BA71B7">
      <w:pPr>
        <w:tabs>
          <w:tab w:val="left" w:pos="1134"/>
        </w:tabs>
        <w:spacing w:after="0" w:line="240" w:lineRule="auto"/>
        <w:ind w:firstLine="567"/>
        <w:jc w:val="both"/>
        <w:rPr>
          <w:rFonts w:ascii="Times New Roman" w:hAnsi="Times New Roman" w:cs="Times New Roman"/>
          <w:sz w:val="28"/>
          <w:szCs w:val="28"/>
          <w:lang w:val="ru-RU"/>
        </w:rPr>
      </w:pPr>
      <w:r w:rsidRPr="00BA71B7">
        <w:rPr>
          <w:rFonts w:ascii="Times New Roman" w:hAnsi="Times New Roman" w:cs="Times New Roman"/>
          <w:sz w:val="28"/>
          <w:szCs w:val="28"/>
          <w:lang w:val="ru-RU"/>
        </w:rPr>
        <w:t>Для стимулирования создания новых производств новый Налоговый кодекс предусматривает ряд льгот в рамках заключаемого Соглашения о переработке твердых полезных ископаемых:</w:t>
      </w:r>
    </w:p>
    <w:p w14:paraId="4D3D9044" w14:textId="77777777" w:rsidR="00BA71B7" w:rsidRPr="00BA71B7" w:rsidRDefault="00BA71B7" w:rsidP="00BA71B7">
      <w:pPr>
        <w:tabs>
          <w:tab w:val="left" w:pos="1134"/>
        </w:tabs>
        <w:spacing w:after="0" w:line="240" w:lineRule="auto"/>
        <w:ind w:firstLine="567"/>
        <w:jc w:val="both"/>
        <w:rPr>
          <w:rFonts w:ascii="Times New Roman" w:hAnsi="Times New Roman" w:cs="Times New Roman"/>
          <w:sz w:val="28"/>
          <w:szCs w:val="28"/>
          <w:lang w:val="ru-RU"/>
        </w:rPr>
      </w:pPr>
      <w:r w:rsidRPr="00BA71B7">
        <w:rPr>
          <w:rFonts w:ascii="Times New Roman" w:hAnsi="Times New Roman" w:cs="Times New Roman"/>
          <w:sz w:val="28"/>
          <w:szCs w:val="28"/>
          <w:lang w:val="ru-RU"/>
        </w:rPr>
        <w:t>- освобождение от уплаты КПН и налога на землю 10 лет, налога на имущество на 8 лет;</w:t>
      </w:r>
    </w:p>
    <w:p w14:paraId="4DD4524D" w14:textId="77777777" w:rsidR="00BA71B7" w:rsidRPr="00BA71B7" w:rsidRDefault="00BA71B7" w:rsidP="00BA71B7">
      <w:pPr>
        <w:tabs>
          <w:tab w:val="left" w:pos="1134"/>
        </w:tabs>
        <w:spacing w:after="0" w:line="240" w:lineRule="auto"/>
        <w:ind w:firstLine="567"/>
        <w:jc w:val="both"/>
        <w:rPr>
          <w:rFonts w:ascii="Times New Roman" w:hAnsi="Times New Roman" w:cs="Times New Roman"/>
          <w:sz w:val="28"/>
          <w:szCs w:val="28"/>
          <w:lang w:val="ru-RU"/>
        </w:rPr>
      </w:pPr>
      <w:r w:rsidRPr="00BA71B7">
        <w:rPr>
          <w:rFonts w:ascii="Times New Roman" w:hAnsi="Times New Roman" w:cs="Times New Roman"/>
          <w:sz w:val="28"/>
          <w:szCs w:val="28"/>
          <w:lang w:val="ru-RU"/>
        </w:rPr>
        <w:t xml:space="preserve">- освобождение от уплаты НДС на импорт и таможенных пошлин по ввозимому оборудованию по перечню.  </w:t>
      </w:r>
    </w:p>
    <w:p w14:paraId="65662664" w14:textId="77777777" w:rsidR="00F1638E" w:rsidRPr="00BA71B7" w:rsidRDefault="00BA71B7" w:rsidP="00BA71B7">
      <w:pPr>
        <w:tabs>
          <w:tab w:val="left" w:pos="1134"/>
        </w:tabs>
        <w:spacing w:after="0" w:line="240" w:lineRule="auto"/>
        <w:ind w:firstLine="567"/>
        <w:jc w:val="both"/>
        <w:rPr>
          <w:rFonts w:ascii="Times New Roman" w:hAnsi="Times New Roman" w:cs="Times New Roman"/>
          <w:sz w:val="28"/>
          <w:szCs w:val="28"/>
          <w:lang w:val="ru-RU"/>
        </w:rPr>
      </w:pPr>
      <w:r w:rsidRPr="00BA71B7">
        <w:rPr>
          <w:rFonts w:ascii="Times New Roman" w:hAnsi="Times New Roman" w:cs="Times New Roman"/>
          <w:sz w:val="28"/>
          <w:szCs w:val="28"/>
          <w:lang w:val="ru-RU"/>
        </w:rPr>
        <w:t xml:space="preserve">Данные льготы направлены для стимулирования строительства горно-обогатительной фабрики и металлургического завода, в рамках контрактной и внеконтрактной деятельности недропользователя.    </w:t>
      </w:r>
    </w:p>
    <w:p w14:paraId="1ADBC30A" w14:textId="77777777" w:rsidR="00887AAA" w:rsidRPr="00F1638E"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7BD62202" w14:textId="77777777" w:rsidR="00F1638E" w:rsidRPr="00F1638E"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68</w:t>
      </w:r>
      <w:r w:rsidR="00F1638E" w:rsidRPr="00F1638E">
        <w:rPr>
          <w:rFonts w:ascii="Times New Roman" w:hAnsi="Times New Roman" w:cs="Times New Roman"/>
          <w:b/>
          <w:sz w:val="28"/>
          <w:szCs w:val="28"/>
          <w:lang w:val="ru-RU"/>
        </w:rPr>
        <w:t>. В большинстве стран, где сосредоточены значительные запасы полезных ископаемых, вместо НДПИ применятся роялти. Внедрены ли роялти в Казахстане?</w:t>
      </w:r>
    </w:p>
    <w:p w14:paraId="60E39C96" w14:textId="77777777" w:rsidR="00F1638E" w:rsidRPr="00F1638E" w:rsidRDefault="00F1638E" w:rsidP="002F0021">
      <w:pPr>
        <w:tabs>
          <w:tab w:val="left" w:pos="1134"/>
        </w:tabs>
        <w:spacing w:after="0" w:line="240" w:lineRule="auto"/>
        <w:ind w:firstLine="567"/>
        <w:jc w:val="both"/>
        <w:rPr>
          <w:rFonts w:ascii="Times New Roman" w:hAnsi="Times New Roman" w:cs="Times New Roman"/>
          <w:b/>
          <w:sz w:val="28"/>
          <w:szCs w:val="28"/>
          <w:lang w:val="ru-RU"/>
        </w:rPr>
      </w:pPr>
      <w:r w:rsidRPr="00F1638E">
        <w:rPr>
          <w:rFonts w:ascii="Times New Roman" w:hAnsi="Times New Roman" w:cs="Times New Roman"/>
          <w:b/>
          <w:sz w:val="28"/>
          <w:szCs w:val="28"/>
          <w:lang w:val="ru-RU"/>
        </w:rPr>
        <w:t xml:space="preserve">Ответ: </w:t>
      </w:r>
    </w:p>
    <w:p w14:paraId="16FB1C0F"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Новый Налоговый кодекс предусматривает внедрение с 1 января 2027 года роялти для новых проектов по разведке и добыче твердых полезных ископаемых. </w:t>
      </w:r>
    </w:p>
    <w:p w14:paraId="3A701EB3"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Основным отличием роялти от действующего НДПИ является то, что роялти будет уплачиваться после реализации твердых полезных ископаемых, тогда как НДПИ уплачивается непосредственно после извлечения на поверхность (</w:t>
      </w:r>
      <w:r w:rsidRPr="00F1638E">
        <w:rPr>
          <w:rFonts w:ascii="Times New Roman" w:hAnsi="Times New Roman" w:cs="Times New Roman"/>
          <w:i/>
          <w:sz w:val="28"/>
          <w:szCs w:val="28"/>
          <w:lang w:val="ru-RU"/>
        </w:rPr>
        <w:t>вне зависимости от реализации).</w:t>
      </w:r>
      <w:r w:rsidRPr="00F1638E">
        <w:rPr>
          <w:rFonts w:ascii="Times New Roman" w:hAnsi="Times New Roman" w:cs="Times New Roman"/>
          <w:sz w:val="28"/>
          <w:szCs w:val="28"/>
          <w:lang w:val="ru-RU"/>
        </w:rPr>
        <w:t xml:space="preserve"> </w:t>
      </w:r>
    </w:p>
    <w:p w14:paraId="7A569C27"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Предлагаемые ставки роялти дифференцированы в зависимости от уровня передела </w:t>
      </w:r>
      <w:r w:rsidRPr="00F1638E">
        <w:rPr>
          <w:rFonts w:ascii="Times New Roman" w:hAnsi="Times New Roman" w:cs="Times New Roman"/>
          <w:i/>
          <w:sz w:val="28"/>
          <w:szCs w:val="28"/>
          <w:lang w:val="ru-RU"/>
        </w:rPr>
        <w:t>(на руду – 13%, на концентраты – 10%, на металлы – 7%)</w:t>
      </w:r>
      <w:r w:rsidRPr="00F1638E">
        <w:rPr>
          <w:rFonts w:ascii="Times New Roman" w:hAnsi="Times New Roman" w:cs="Times New Roman"/>
          <w:sz w:val="28"/>
          <w:szCs w:val="28"/>
          <w:lang w:val="ru-RU"/>
        </w:rPr>
        <w:t xml:space="preserve">, что примерно соответствует текущей налоговой нагрузке при НДПИ. </w:t>
      </w:r>
    </w:p>
    <w:p w14:paraId="67B19048"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Отлагательное введение в действие норм, связанных с роялти, обусловлено тем, что для полноценного внедрения роялти необходим ряд мер отраслевого характера </w:t>
      </w:r>
      <w:r w:rsidRPr="00F1638E">
        <w:rPr>
          <w:rFonts w:ascii="Times New Roman" w:hAnsi="Times New Roman" w:cs="Times New Roman"/>
          <w:i/>
          <w:sz w:val="28"/>
          <w:szCs w:val="28"/>
          <w:lang w:val="ru-RU"/>
        </w:rPr>
        <w:t>(создание независимых лабораторий для оценки содержания полезных ископаемых, введение соответствующих регуляторных мер и пр.)</w:t>
      </w:r>
      <w:r w:rsidRPr="00F1638E">
        <w:rPr>
          <w:rFonts w:ascii="Times New Roman" w:hAnsi="Times New Roman" w:cs="Times New Roman"/>
          <w:sz w:val="28"/>
          <w:szCs w:val="28"/>
          <w:lang w:val="ru-RU"/>
        </w:rPr>
        <w:t xml:space="preserve">. </w:t>
      </w:r>
    </w:p>
    <w:p w14:paraId="21F90D9F" w14:textId="77777777" w:rsid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6A8C6314" w14:textId="77777777" w:rsidR="00F1638E" w:rsidRPr="00F1638E"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69</w:t>
      </w:r>
      <w:r w:rsidR="00F1638E" w:rsidRPr="00F1638E">
        <w:rPr>
          <w:rFonts w:ascii="Times New Roman" w:hAnsi="Times New Roman" w:cs="Times New Roman"/>
          <w:b/>
          <w:sz w:val="28"/>
          <w:szCs w:val="28"/>
          <w:lang w:val="ru-RU"/>
        </w:rPr>
        <w:t>. Предусматривает ли новый Налоговый кодекс меры поддержки для действующих нефтегазовых месторождений, ведь многие из них разрабатываются еще с 70-х годов прошлого века и требуют значительных инвестиций для сохранения полки добычи?</w:t>
      </w:r>
    </w:p>
    <w:p w14:paraId="26C1D9B3" w14:textId="77777777" w:rsidR="00F1638E" w:rsidRPr="00F1638E" w:rsidRDefault="00F1638E" w:rsidP="002F0021">
      <w:pPr>
        <w:tabs>
          <w:tab w:val="left" w:pos="1134"/>
        </w:tabs>
        <w:spacing w:after="0" w:line="240" w:lineRule="auto"/>
        <w:ind w:firstLine="567"/>
        <w:jc w:val="both"/>
        <w:rPr>
          <w:rFonts w:ascii="Times New Roman" w:hAnsi="Times New Roman" w:cs="Times New Roman"/>
          <w:b/>
          <w:sz w:val="28"/>
          <w:szCs w:val="28"/>
          <w:lang w:val="ru-RU"/>
        </w:rPr>
      </w:pPr>
      <w:r w:rsidRPr="00F1638E">
        <w:rPr>
          <w:rFonts w:ascii="Times New Roman" w:hAnsi="Times New Roman" w:cs="Times New Roman"/>
          <w:sz w:val="28"/>
          <w:szCs w:val="28"/>
          <w:lang w:val="ru-RU"/>
        </w:rPr>
        <w:t xml:space="preserve"> </w:t>
      </w:r>
      <w:r w:rsidRPr="00F1638E">
        <w:rPr>
          <w:rFonts w:ascii="Times New Roman" w:hAnsi="Times New Roman" w:cs="Times New Roman"/>
          <w:b/>
          <w:sz w:val="28"/>
          <w:szCs w:val="28"/>
          <w:lang w:val="ru-RU"/>
        </w:rPr>
        <w:t xml:space="preserve">Ответ: </w:t>
      </w:r>
    </w:p>
    <w:p w14:paraId="75C95CEC"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Для истощающихся нефтегазовых месторождений </w:t>
      </w:r>
      <w:r w:rsidRPr="00F1638E">
        <w:rPr>
          <w:rFonts w:ascii="Times New Roman" w:hAnsi="Times New Roman" w:cs="Times New Roman"/>
          <w:i/>
          <w:sz w:val="28"/>
          <w:szCs w:val="28"/>
          <w:lang w:val="ru-RU"/>
        </w:rPr>
        <w:t>(с выработанностью более 70% и обводненностью более 85%)</w:t>
      </w:r>
      <w:r w:rsidRPr="00F1638E">
        <w:rPr>
          <w:rFonts w:ascii="Times New Roman" w:hAnsi="Times New Roman" w:cs="Times New Roman"/>
          <w:sz w:val="28"/>
          <w:szCs w:val="28"/>
          <w:lang w:val="ru-RU"/>
        </w:rPr>
        <w:t xml:space="preserve"> новым Налоговым кодексом разрешено применение альтернативного налога на недропользование (АНН) при условии встречных обязательств </w:t>
      </w:r>
      <w:r w:rsidRPr="00F1638E">
        <w:rPr>
          <w:rFonts w:ascii="Times New Roman" w:hAnsi="Times New Roman" w:cs="Times New Roman"/>
          <w:i/>
          <w:sz w:val="28"/>
          <w:szCs w:val="28"/>
          <w:lang w:val="ru-RU"/>
        </w:rPr>
        <w:t>(направление полученной налоговой экономии в производство и социальное развитие региона)</w:t>
      </w:r>
      <w:r w:rsidRPr="00F1638E">
        <w:rPr>
          <w:rFonts w:ascii="Times New Roman" w:hAnsi="Times New Roman" w:cs="Times New Roman"/>
          <w:sz w:val="28"/>
          <w:szCs w:val="28"/>
          <w:lang w:val="ru-RU"/>
        </w:rPr>
        <w:t>.</w:t>
      </w:r>
    </w:p>
    <w:p w14:paraId="48FED314"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АНН уплачивается взамен НДПИ, платежа за исторические затраты, налога на сверхприбыль и рентного налога на экспорт.  </w:t>
      </w:r>
    </w:p>
    <w:p w14:paraId="72F47E27"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В целом, АНН схож с КПН и возникает при наличии налогооблагаемого дохода и цены на нефть свыше 50$.</w:t>
      </w:r>
    </w:p>
    <w:p w14:paraId="2898A0D8" w14:textId="77777777" w:rsidR="00F1638E" w:rsidRP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r w:rsidRPr="00F1638E">
        <w:rPr>
          <w:rFonts w:ascii="Times New Roman" w:hAnsi="Times New Roman" w:cs="Times New Roman"/>
          <w:sz w:val="28"/>
          <w:szCs w:val="28"/>
          <w:lang w:val="ru-RU"/>
        </w:rPr>
        <w:t xml:space="preserve">Данный подход обусловлен тем, что многие крупные месторождения </w:t>
      </w:r>
      <w:r w:rsidRPr="00F1638E">
        <w:rPr>
          <w:rFonts w:ascii="Times New Roman" w:hAnsi="Times New Roman" w:cs="Times New Roman"/>
          <w:i/>
          <w:sz w:val="28"/>
          <w:szCs w:val="28"/>
          <w:lang w:val="ru-RU"/>
        </w:rPr>
        <w:t xml:space="preserve">(24 м/р, в том числе Узень, Кумколь, Кенкияк и др.) </w:t>
      </w:r>
      <w:r w:rsidRPr="00F1638E">
        <w:rPr>
          <w:rFonts w:ascii="Times New Roman" w:hAnsi="Times New Roman" w:cs="Times New Roman"/>
          <w:sz w:val="28"/>
          <w:szCs w:val="28"/>
          <w:lang w:val="ru-RU"/>
        </w:rPr>
        <w:t xml:space="preserve">прошли пиковую стадию, соответственно для сохранения уровня добычи и рабочих мест необходимы инвестиции в производство.  </w:t>
      </w:r>
    </w:p>
    <w:p w14:paraId="025F4FEB" w14:textId="77777777" w:rsid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D89AEDC" w14:textId="77777777" w:rsidR="00650D08" w:rsidRPr="00650D08" w:rsidRDefault="0060581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B92B3D">
        <w:rPr>
          <w:rFonts w:ascii="Times New Roman" w:hAnsi="Times New Roman" w:cs="Times New Roman"/>
          <w:b/>
          <w:sz w:val="28"/>
          <w:szCs w:val="28"/>
          <w:lang w:val="ru-RU"/>
        </w:rPr>
        <w:t>0</w:t>
      </w:r>
      <w:r w:rsidR="00DD3FB4">
        <w:rPr>
          <w:rFonts w:ascii="Times New Roman" w:hAnsi="Times New Roman" w:cs="Times New Roman"/>
          <w:b/>
          <w:sz w:val="28"/>
          <w:szCs w:val="28"/>
          <w:lang w:val="ru-RU"/>
        </w:rPr>
        <w:t xml:space="preserve">. </w:t>
      </w:r>
      <w:r w:rsidR="00650D08" w:rsidRPr="00650D08">
        <w:rPr>
          <w:rFonts w:ascii="Times New Roman" w:hAnsi="Times New Roman" w:cs="Times New Roman"/>
          <w:b/>
          <w:sz w:val="28"/>
          <w:szCs w:val="28"/>
          <w:lang w:val="ru-RU"/>
        </w:rPr>
        <w:t xml:space="preserve">Предусмотрены ли меры </w:t>
      </w:r>
      <w:r w:rsidR="00650D08">
        <w:rPr>
          <w:rFonts w:ascii="Times New Roman" w:hAnsi="Times New Roman" w:cs="Times New Roman"/>
          <w:b/>
          <w:sz w:val="28"/>
          <w:szCs w:val="28"/>
          <w:lang w:val="ru-RU"/>
        </w:rPr>
        <w:t xml:space="preserve">поддержки </w:t>
      </w:r>
      <w:r w:rsidR="00650D08" w:rsidRPr="00650D08">
        <w:rPr>
          <w:rFonts w:ascii="Times New Roman" w:hAnsi="Times New Roman" w:cs="Times New Roman"/>
          <w:b/>
          <w:sz w:val="28"/>
          <w:szCs w:val="28"/>
          <w:lang w:val="ru-RU"/>
        </w:rPr>
        <w:t xml:space="preserve">для горнорудных проектов, которые подходят или подошли </w:t>
      </w:r>
      <w:r w:rsidR="00650D08">
        <w:rPr>
          <w:rFonts w:ascii="Times New Roman" w:hAnsi="Times New Roman" w:cs="Times New Roman"/>
          <w:b/>
          <w:sz w:val="28"/>
          <w:szCs w:val="28"/>
          <w:lang w:val="ru-RU"/>
        </w:rPr>
        <w:t xml:space="preserve">к </w:t>
      </w:r>
      <w:r w:rsidR="00650D08" w:rsidRPr="00650D08">
        <w:rPr>
          <w:rFonts w:ascii="Times New Roman" w:hAnsi="Times New Roman" w:cs="Times New Roman"/>
          <w:b/>
          <w:sz w:val="28"/>
          <w:szCs w:val="28"/>
          <w:lang w:val="ru-RU"/>
        </w:rPr>
        <w:t xml:space="preserve">стадии истощения, ведь многие рудники и шахты находятся в моногородах, где население в основном задействовано в горном производстве и сервисных компаниях? </w:t>
      </w:r>
    </w:p>
    <w:p w14:paraId="4605E226"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b/>
          <w:sz w:val="28"/>
          <w:szCs w:val="28"/>
          <w:lang w:val="ru-RU"/>
        </w:rPr>
        <w:t>Ответ:</w:t>
      </w:r>
      <w:r w:rsidRPr="00650D08">
        <w:rPr>
          <w:rFonts w:ascii="Times New Roman" w:hAnsi="Times New Roman" w:cs="Times New Roman"/>
          <w:sz w:val="28"/>
          <w:szCs w:val="28"/>
          <w:lang w:val="ru-RU"/>
        </w:rPr>
        <w:t xml:space="preserve"> в настоящее время ряд крупных горнорудных проектов, где добыча производилась открытым способом </w:t>
      </w:r>
      <w:r w:rsidRPr="00650D08">
        <w:rPr>
          <w:rFonts w:ascii="Times New Roman" w:hAnsi="Times New Roman" w:cs="Times New Roman"/>
          <w:i/>
          <w:sz w:val="28"/>
          <w:szCs w:val="28"/>
          <w:lang w:val="ru-RU"/>
        </w:rPr>
        <w:t>(Иртышское м/р полиметаллов, Васильковское золоторудное м/р и др.)</w:t>
      </w:r>
      <w:r w:rsidRPr="00650D08">
        <w:rPr>
          <w:rFonts w:ascii="Times New Roman" w:hAnsi="Times New Roman" w:cs="Times New Roman"/>
          <w:sz w:val="28"/>
          <w:szCs w:val="28"/>
          <w:lang w:val="ru-RU"/>
        </w:rPr>
        <w:t xml:space="preserve">, подошли к критической стадии истощения, для продолжения добычи необходимы подземные работы, которые требуют значительных инвестиций.  </w:t>
      </w:r>
    </w:p>
    <w:p w14:paraId="6AC1AD6F"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В этой связи, новым Налоговым кодексом внедряется механизм поддержки   таких капиталоемких проектов в виде освобождения уплаты от НДПИ до достижения ВНР 15%, но не более 5 лет, при условии исполнения встречных обязательств </w:t>
      </w:r>
      <w:r w:rsidRPr="00650D08">
        <w:rPr>
          <w:rFonts w:ascii="Times New Roman" w:hAnsi="Times New Roman" w:cs="Times New Roman"/>
          <w:i/>
          <w:sz w:val="28"/>
          <w:szCs w:val="28"/>
          <w:lang w:val="ru-RU"/>
        </w:rPr>
        <w:t>(инвестирование 3 млн. МРП на выделяемую часть месторождения, сохранение не менее 50% рабочих мест и поддержание зарплаты на среднеотраслевом уровне)</w:t>
      </w:r>
      <w:r w:rsidRPr="00650D08">
        <w:rPr>
          <w:rFonts w:ascii="Times New Roman" w:hAnsi="Times New Roman" w:cs="Times New Roman"/>
          <w:sz w:val="28"/>
          <w:szCs w:val="28"/>
          <w:lang w:val="ru-RU"/>
        </w:rPr>
        <w:t xml:space="preserve">. </w:t>
      </w:r>
    </w:p>
    <w:p w14:paraId="23276F2A"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Применение данной льготы осуществляется путем выделения части месторождения </w:t>
      </w:r>
      <w:r w:rsidRPr="00650D08">
        <w:rPr>
          <w:rFonts w:ascii="Times New Roman" w:hAnsi="Times New Roman" w:cs="Times New Roman"/>
          <w:i/>
          <w:sz w:val="28"/>
          <w:szCs w:val="28"/>
          <w:lang w:val="ru-RU"/>
        </w:rPr>
        <w:t>(соответствующие поправки вносятся в Кодекс о недрах)</w:t>
      </w:r>
      <w:r w:rsidRPr="00650D08">
        <w:rPr>
          <w:rFonts w:ascii="Times New Roman" w:hAnsi="Times New Roman" w:cs="Times New Roman"/>
          <w:sz w:val="28"/>
          <w:szCs w:val="28"/>
          <w:lang w:val="ru-RU"/>
        </w:rPr>
        <w:t xml:space="preserve">, с ведением раздельного учета.    </w:t>
      </w:r>
    </w:p>
    <w:p w14:paraId="3AE0710E"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При этом, включение в перечень получателей льготы должно быть одобрено Государственной комиссией по модернизации экономики, а также Советом по инвестициям </w:t>
      </w:r>
      <w:r w:rsidRPr="00650D08">
        <w:rPr>
          <w:rFonts w:ascii="Times New Roman" w:hAnsi="Times New Roman" w:cs="Times New Roman"/>
          <w:i/>
          <w:sz w:val="28"/>
          <w:szCs w:val="28"/>
          <w:lang w:val="ru-RU"/>
        </w:rPr>
        <w:t>(Инвестштаб)</w:t>
      </w:r>
      <w:r w:rsidRPr="00650D08">
        <w:rPr>
          <w:rFonts w:ascii="Times New Roman" w:hAnsi="Times New Roman" w:cs="Times New Roman"/>
          <w:sz w:val="28"/>
          <w:szCs w:val="28"/>
          <w:lang w:val="ru-RU"/>
        </w:rPr>
        <w:t xml:space="preserve">. </w:t>
      </w:r>
    </w:p>
    <w:p w14:paraId="4F5DF4E9" w14:textId="77777777" w:rsidR="00650D08" w:rsidRDefault="00650D08"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62896BC7" w14:textId="77777777" w:rsidR="00650D08" w:rsidRPr="00650D08" w:rsidRDefault="0060581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B92B3D">
        <w:rPr>
          <w:rFonts w:ascii="Times New Roman" w:hAnsi="Times New Roman" w:cs="Times New Roman"/>
          <w:b/>
          <w:sz w:val="28"/>
          <w:szCs w:val="28"/>
          <w:lang w:val="ru-RU"/>
        </w:rPr>
        <w:t>1</w:t>
      </w:r>
      <w:r w:rsidR="00DD3FB4">
        <w:rPr>
          <w:rFonts w:ascii="Times New Roman" w:hAnsi="Times New Roman" w:cs="Times New Roman"/>
          <w:b/>
          <w:sz w:val="28"/>
          <w:szCs w:val="28"/>
          <w:lang w:val="ru-RU"/>
        </w:rPr>
        <w:t xml:space="preserve">. </w:t>
      </w:r>
      <w:r w:rsidR="00650D08" w:rsidRPr="00650D08">
        <w:rPr>
          <w:rFonts w:ascii="Times New Roman" w:hAnsi="Times New Roman" w:cs="Times New Roman"/>
          <w:b/>
          <w:sz w:val="28"/>
          <w:szCs w:val="28"/>
          <w:lang w:val="ru-RU"/>
        </w:rPr>
        <w:t xml:space="preserve">После завершения операций по недропользованию образуются значительно количество различных отходов </w:t>
      </w:r>
      <w:r w:rsidR="00650D08" w:rsidRPr="00650D08">
        <w:rPr>
          <w:rFonts w:ascii="Times New Roman" w:hAnsi="Times New Roman" w:cs="Times New Roman"/>
          <w:b/>
          <w:i/>
          <w:sz w:val="28"/>
          <w:szCs w:val="28"/>
          <w:lang w:val="ru-RU"/>
        </w:rPr>
        <w:t>(бедные руды, шлаки, шламы и пр.)</w:t>
      </w:r>
      <w:r w:rsidR="00650D08" w:rsidRPr="00650D08">
        <w:rPr>
          <w:rFonts w:ascii="Times New Roman" w:hAnsi="Times New Roman" w:cs="Times New Roman"/>
          <w:b/>
          <w:sz w:val="28"/>
          <w:szCs w:val="28"/>
          <w:lang w:val="ru-RU"/>
        </w:rPr>
        <w:t xml:space="preserve">. Планируется ли стимулирование переработки этих отходов? </w:t>
      </w:r>
    </w:p>
    <w:p w14:paraId="4CF8A907"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b/>
          <w:sz w:val="28"/>
          <w:szCs w:val="28"/>
          <w:lang w:val="ru-RU"/>
        </w:rPr>
        <w:t>Ответ:</w:t>
      </w:r>
      <w:r w:rsidRPr="00650D08">
        <w:rPr>
          <w:rFonts w:ascii="Times New Roman" w:hAnsi="Times New Roman" w:cs="Times New Roman"/>
          <w:sz w:val="28"/>
          <w:szCs w:val="28"/>
          <w:lang w:val="ru-RU"/>
        </w:rPr>
        <w:t xml:space="preserve"> </w:t>
      </w:r>
    </w:p>
    <w:p w14:paraId="7A79556B"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650D08">
        <w:rPr>
          <w:rFonts w:ascii="Times New Roman" w:hAnsi="Times New Roman" w:cs="Times New Roman"/>
          <w:sz w:val="28"/>
          <w:szCs w:val="28"/>
          <w:lang w:val="ru-RU"/>
        </w:rPr>
        <w:t xml:space="preserve"> отношении техногенных минеральных образований (ТМО) новым Налоговым кодексом предусмотрен ряд стимулирующих мер:</w:t>
      </w:r>
    </w:p>
    <w:p w14:paraId="1BCEEEF2"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снижение в 10 раз ставок НДПИ на полезные ископаемые, добываемые из состава ТМО;</w:t>
      </w:r>
    </w:p>
    <w:p w14:paraId="6CB1842A"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 уплата НДПИ по ТМО, используемым для строительства автомобильных и железных дорог, гидротехнических сооружений и ликвидацию последствий недропользования, по твердым ставкам, предусмотренным для общераспространенных полезных ископаемых </w:t>
      </w:r>
      <w:r w:rsidRPr="00650D08">
        <w:rPr>
          <w:rFonts w:ascii="Times New Roman" w:hAnsi="Times New Roman" w:cs="Times New Roman"/>
          <w:i/>
          <w:sz w:val="28"/>
          <w:szCs w:val="28"/>
          <w:lang w:val="ru-RU"/>
        </w:rPr>
        <w:t>(0,02 МРП за 1 тонну)</w:t>
      </w:r>
      <w:r w:rsidRPr="00650D08">
        <w:rPr>
          <w:rFonts w:ascii="Times New Roman" w:hAnsi="Times New Roman" w:cs="Times New Roman"/>
          <w:sz w:val="28"/>
          <w:szCs w:val="28"/>
          <w:lang w:val="ru-RU"/>
        </w:rPr>
        <w:t xml:space="preserve">. </w:t>
      </w:r>
    </w:p>
    <w:p w14:paraId="71283FAF"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изменение объекта обложения с добытых полезных ископаемых на реализованные полезные ископаемые, извлеченные из ТМО.</w:t>
      </w:r>
    </w:p>
    <w:p w14:paraId="30200327"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Ранее полезные ископаемые, добываемые из состава ТМО, облагались по текущим ставкам НДПИ, что не давало должного эффекта, соответственно предоставление пониженных ставок льготы позволит вовлечь в оборот дополнительные объемы полезных ископаемых.</w:t>
      </w:r>
    </w:p>
    <w:p w14:paraId="5725BC45" w14:textId="77777777" w:rsid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p>
    <w:p w14:paraId="5DB47962" w14:textId="77777777" w:rsidR="00650D08" w:rsidRPr="00650D08" w:rsidRDefault="0060581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B92B3D">
        <w:rPr>
          <w:rFonts w:ascii="Times New Roman" w:hAnsi="Times New Roman" w:cs="Times New Roman"/>
          <w:b/>
          <w:sz w:val="28"/>
          <w:szCs w:val="28"/>
          <w:lang w:val="ru-RU"/>
        </w:rPr>
        <w:t>2</w:t>
      </w:r>
      <w:r w:rsidR="00DD3FB4">
        <w:rPr>
          <w:rFonts w:ascii="Times New Roman" w:hAnsi="Times New Roman" w:cs="Times New Roman"/>
          <w:b/>
          <w:sz w:val="28"/>
          <w:szCs w:val="28"/>
          <w:lang w:val="ru-RU"/>
        </w:rPr>
        <w:t xml:space="preserve">. </w:t>
      </w:r>
      <w:r w:rsidR="00650D08" w:rsidRPr="00650D08">
        <w:rPr>
          <w:rFonts w:ascii="Times New Roman" w:hAnsi="Times New Roman" w:cs="Times New Roman"/>
          <w:b/>
          <w:sz w:val="28"/>
          <w:szCs w:val="28"/>
          <w:lang w:val="ru-RU"/>
        </w:rPr>
        <w:t xml:space="preserve">В последние годы наблюдается значительный рост цен на уран, в этой связи планируются ли дополнительные налоги на компании, добывающие уран в Казахстане? </w:t>
      </w:r>
    </w:p>
    <w:p w14:paraId="6FA18807"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b/>
          <w:sz w:val="28"/>
          <w:szCs w:val="28"/>
          <w:lang w:val="ru-RU"/>
        </w:rPr>
        <w:t>Ответ:</w:t>
      </w:r>
      <w:r w:rsidRPr="00650D08">
        <w:rPr>
          <w:rFonts w:ascii="Times New Roman" w:hAnsi="Times New Roman" w:cs="Times New Roman"/>
          <w:sz w:val="28"/>
          <w:szCs w:val="28"/>
          <w:lang w:val="ru-RU"/>
        </w:rPr>
        <w:t xml:space="preserve"> </w:t>
      </w:r>
    </w:p>
    <w:p w14:paraId="22EC762C"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650D08">
        <w:rPr>
          <w:rFonts w:ascii="Times New Roman" w:hAnsi="Times New Roman" w:cs="Times New Roman"/>
          <w:sz w:val="28"/>
          <w:szCs w:val="28"/>
          <w:lang w:val="ru-RU"/>
        </w:rPr>
        <w:t xml:space="preserve">дними из стратегических природных ресурсов являются запасы урана </w:t>
      </w:r>
      <w:r w:rsidRPr="00650D08">
        <w:rPr>
          <w:rFonts w:ascii="Times New Roman" w:hAnsi="Times New Roman" w:cs="Times New Roman"/>
          <w:i/>
          <w:sz w:val="28"/>
          <w:szCs w:val="28"/>
          <w:lang w:val="ru-RU"/>
        </w:rPr>
        <w:t>(в Казахстане разведанные запасы составляют порядка 553 тыс. тонн)</w:t>
      </w:r>
      <w:r w:rsidRPr="00650D08">
        <w:rPr>
          <w:rFonts w:ascii="Times New Roman" w:hAnsi="Times New Roman" w:cs="Times New Roman"/>
          <w:sz w:val="28"/>
          <w:szCs w:val="28"/>
          <w:lang w:val="ru-RU"/>
        </w:rPr>
        <w:t xml:space="preserve">, при этом Казахстан является лидером в мировой добыче </w:t>
      </w:r>
      <w:r w:rsidRPr="00650D08">
        <w:rPr>
          <w:rFonts w:ascii="Times New Roman" w:hAnsi="Times New Roman" w:cs="Times New Roman"/>
          <w:i/>
          <w:sz w:val="28"/>
          <w:szCs w:val="28"/>
          <w:lang w:val="ru-RU"/>
        </w:rPr>
        <w:t>(около 20 тыс. тонн ежегодно)</w:t>
      </w:r>
      <w:r w:rsidRPr="00650D08">
        <w:rPr>
          <w:rFonts w:ascii="Times New Roman" w:hAnsi="Times New Roman" w:cs="Times New Roman"/>
          <w:sz w:val="28"/>
          <w:szCs w:val="28"/>
          <w:lang w:val="ru-RU"/>
        </w:rPr>
        <w:t xml:space="preserve">. </w:t>
      </w:r>
    </w:p>
    <w:p w14:paraId="647E3299"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Учитывая, что за последние 5 лет цены на уран выросли почти в 4 раза (</w:t>
      </w:r>
      <w:r w:rsidRPr="00650D08">
        <w:rPr>
          <w:rFonts w:ascii="Times New Roman" w:hAnsi="Times New Roman" w:cs="Times New Roman"/>
          <w:i/>
          <w:sz w:val="28"/>
          <w:szCs w:val="28"/>
          <w:lang w:val="ru-RU"/>
        </w:rPr>
        <w:t xml:space="preserve">с 24 до 80 долл. за фунт, при этом в отдельные периоды цена поднималась до 107 долл. за фунт) </w:t>
      </w:r>
      <w:r w:rsidRPr="00650D08">
        <w:rPr>
          <w:rFonts w:ascii="Times New Roman" w:hAnsi="Times New Roman" w:cs="Times New Roman"/>
          <w:sz w:val="28"/>
          <w:szCs w:val="28"/>
          <w:lang w:val="ru-RU"/>
        </w:rPr>
        <w:t xml:space="preserve">в новый Налоговый кодекс включены нормы, устанавливающие прогрессивную шкалу ставок НДПИ: в зависимости от годовых объемов добычи и мировых цен на уран. </w:t>
      </w:r>
    </w:p>
    <w:p w14:paraId="586815C3"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То есть чем больше добываешь, тем больше платишь, плюс дополнительно добавляется проценты в случае превышения мировой цены на уран свыше 70 долларов за фунт.</w:t>
      </w:r>
    </w:p>
    <w:p w14:paraId="2C17AF2F"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Данная мера позволит изъять часть сверхдоходов, получаемых уранодобывающими компаниями </w:t>
      </w:r>
      <w:r w:rsidRPr="00650D08">
        <w:rPr>
          <w:rFonts w:ascii="Times New Roman" w:hAnsi="Times New Roman" w:cs="Times New Roman"/>
          <w:i/>
          <w:sz w:val="28"/>
          <w:szCs w:val="28"/>
          <w:lang w:val="ru-RU"/>
        </w:rPr>
        <w:t>(до 140 млрд. тенге ежегодно)</w:t>
      </w:r>
      <w:r w:rsidRPr="00650D08">
        <w:rPr>
          <w:rFonts w:ascii="Times New Roman" w:hAnsi="Times New Roman" w:cs="Times New Roman"/>
          <w:sz w:val="28"/>
          <w:szCs w:val="28"/>
          <w:lang w:val="ru-RU"/>
        </w:rPr>
        <w:t>, и позволит обеспечить продление срока эксплуатации действующих месторождений.</w:t>
      </w:r>
    </w:p>
    <w:p w14:paraId="23A873A5"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Ранее ставки на уран были фиксированными и составляли в 2024 году – 6% от мировых цен на уран, в 2025 году - 9%. </w:t>
      </w:r>
    </w:p>
    <w:p w14:paraId="1069450E" w14:textId="77777777" w:rsid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p>
    <w:p w14:paraId="318AE1D5" w14:textId="77777777" w:rsidR="00650D08" w:rsidRPr="00650D08" w:rsidRDefault="0060581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B92B3D">
        <w:rPr>
          <w:rFonts w:ascii="Times New Roman" w:hAnsi="Times New Roman" w:cs="Times New Roman"/>
          <w:b/>
          <w:sz w:val="28"/>
          <w:szCs w:val="28"/>
          <w:lang w:val="ru-RU"/>
        </w:rPr>
        <w:t>3</w:t>
      </w:r>
      <w:r w:rsidR="00DD3FB4">
        <w:rPr>
          <w:rFonts w:ascii="Times New Roman" w:hAnsi="Times New Roman" w:cs="Times New Roman"/>
          <w:b/>
          <w:sz w:val="28"/>
          <w:szCs w:val="28"/>
          <w:lang w:val="ru-RU"/>
        </w:rPr>
        <w:t xml:space="preserve">. </w:t>
      </w:r>
      <w:r w:rsidR="00650D08" w:rsidRPr="00650D08">
        <w:rPr>
          <w:rFonts w:ascii="Times New Roman" w:hAnsi="Times New Roman" w:cs="Times New Roman"/>
          <w:b/>
          <w:sz w:val="28"/>
          <w:szCs w:val="28"/>
          <w:lang w:val="ru-RU"/>
        </w:rPr>
        <w:t>Планируются ли введение мер в отношение дополнительны</w:t>
      </w:r>
      <w:r w:rsidR="00650D08">
        <w:rPr>
          <w:rFonts w:ascii="Times New Roman" w:hAnsi="Times New Roman" w:cs="Times New Roman"/>
          <w:b/>
          <w:sz w:val="28"/>
          <w:szCs w:val="28"/>
          <w:lang w:val="ru-RU"/>
        </w:rPr>
        <w:t>х</w:t>
      </w:r>
      <w:r w:rsidR="00650D08" w:rsidRPr="00650D08">
        <w:rPr>
          <w:rFonts w:ascii="Times New Roman" w:hAnsi="Times New Roman" w:cs="Times New Roman"/>
          <w:b/>
          <w:sz w:val="28"/>
          <w:szCs w:val="28"/>
          <w:lang w:val="ru-RU"/>
        </w:rPr>
        <w:t xml:space="preserve"> налог</w:t>
      </w:r>
      <w:r w:rsidR="00650D08">
        <w:rPr>
          <w:rFonts w:ascii="Times New Roman" w:hAnsi="Times New Roman" w:cs="Times New Roman"/>
          <w:b/>
          <w:sz w:val="28"/>
          <w:szCs w:val="28"/>
          <w:lang w:val="ru-RU"/>
        </w:rPr>
        <w:t>ов</w:t>
      </w:r>
      <w:r w:rsidR="00650D08" w:rsidRPr="00650D08">
        <w:rPr>
          <w:rFonts w:ascii="Times New Roman" w:hAnsi="Times New Roman" w:cs="Times New Roman"/>
          <w:b/>
          <w:sz w:val="28"/>
          <w:szCs w:val="28"/>
          <w:lang w:val="ru-RU"/>
        </w:rPr>
        <w:t xml:space="preserve"> на компании </w:t>
      </w:r>
      <w:r w:rsidR="00650D08">
        <w:rPr>
          <w:rFonts w:ascii="Times New Roman" w:hAnsi="Times New Roman" w:cs="Times New Roman"/>
          <w:b/>
          <w:sz w:val="28"/>
          <w:szCs w:val="28"/>
          <w:lang w:val="ru-RU"/>
        </w:rPr>
        <w:t xml:space="preserve">добывающие </w:t>
      </w:r>
      <w:r w:rsidR="00650D08" w:rsidRPr="00650D08">
        <w:rPr>
          <w:rFonts w:ascii="Times New Roman" w:hAnsi="Times New Roman" w:cs="Times New Roman"/>
          <w:b/>
          <w:sz w:val="28"/>
          <w:szCs w:val="28"/>
          <w:lang w:val="ru-RU"/>
        </w:rPr>
        <w:t>други</w:t>
      </w:r>
      <w:r w:rsidR="00650D08">
        <w:rPr>
          <w:rFonts w:ascii="Times New Roman" w:hAnsi="Times New Roman" w:cs="Times New Roman"/>
          <w:b/>
          <w:sz w:val="28"/>
          <w:szCs w:val="28"/>
          <w:lang w:val="ru-RU"/>
        </w:rPr>
        <w:t>е</w:t>
      </w:r>
      <w:r w:rsidR="00650D08" w:rsidRPr="00650D08">
        <w:rPr>
          <w:rFonts w:ascii="Times New Roman" w:hAnsi="Times New Roman" w:cs="Times New Roman"/>
          <w:b/>
          <w:sz w:val="28"/>
          <w:szCs w:val="28"/>
          <w:lang w:val="ru-RU"/>
        </w:rPr>
        <w:t xml:space="preserve"> полезны</w:t>
      </w:r>
      <w:r w:rsidR="00650D08">
        <w:rPr>
          <w:rFonts w:ascii="Times New Roman" w:hAnsi="Times New Roman" w:cs="Times New Roman"/>
          <w:b/>
          <w:sz w:val="28"/>
          <w:szCs w:val="28"/>
          <w:lang w:val="ru-RU"/>
        </w:rPr>
        <w:t>е</w:t>
      </w:r>
      <w:r w:rsidR="00650D08" w:rsidRPr="00650D08">
        <w:rPr>
          <w:rFonts w:ascii="Times New Roman" w:hAnsi="Times New Roman" w:cs="Times New Roman"/>
          <w:b/>
          <w:sz w:val="28"/>
          <w:szCs w:val="28"/>
          <w:lang w:val="ru-RU"/>
        </w:rPr>
        <w:t xml:space="preserve"> ископаемы</w:t>
      </w:r>
      <w:r w:rsidR="00650D08">
        <w:rPr>
          <w:rFonts w:ascii="Times New Roman" w:hAnsi="Times New Roman" w:cs="Times New Roman"/>
          <w:b/>
          <w:sz w:val="28"/>
          <w:szCs w:val="28"/>
          <w:lang w:val="ru-RU"/>
        </w:rPr>
        <w:t>е помимо урана</w:t>
      </w:r>
      <w:r w:rsidR="00650D08" w:rsidRPr="00650D08">
        <w:rPr>
          <w:rFonts w:ascii="Times New Roman" w:hAnsi="Times New Roman" w:cs="Times New Roman"/>
          <w:b/>
          <w:sz w:val="28"/>
          <w:szCs w:val="28"/>
          <w:lang w:val="ru-RU"/>
        </w:rPr>
        <w:t xml:space="preserve">, цены на которые также выросли?   </w:t>
      </w:r>
    </w:p>
    <w:p w14:paraId="3806879D"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b/>
          <w:sz w:val="28"/>
          <w:szCs w:val="28"/>
          <w:lang w:val="ru-RU"/>
        </w:rPr>
        <w:t>Ответ:</w:t>
      </w:r>
      <w:r w:rsidRPr="00650D08">
        <w:rPr>
          <w:rFonts w:ascii="Times New Roman" w:hAnsi="Times New Roman" w:cs="Times New Roman"/>
          <w:sz w:val="28"/>
          <w:szCs w:val="28"/>
          <w:lang w:val="ru-RU"/>
        </w:rPr>
        <w:t xml:space="preserve"> </w:t>
      </w:r>
    </w:p>
    <w:p w14:paraId="6D8D66B4"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Pr="00650D08">
        <w:rPr>
          <w:rFonts w:ascii="Times New Roman" w:hAnsi="Times New Roman" w:cs="Times New Roman"/>
          <w:sz w:val="28"/>
          <w:szCs w:val="28"/>
          <w:lang w:val="ru-RU"/>
        </w:rPr>
        <w:t>а сегодняшний день Казахстан занимает 10 место в мире по разведанным запасам золота и 6 место по добыче.</w:t>
      </w:r>
    </w:p>
    <w:p w14:paraId="64A9EAF8"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На протяжении последних лет мировые цены на золото и серебро демонстрируют устойчивый рост </w:t>
      </w:r>
      <w:r w:rsidRPr="00650D08">
        <w:rPr>
          <w:rFonts w:ascii="Times New Roman" w:hAnsi="Times New Roman" w:cs="Times New Roman"/>
          <w:i/>
          <w:sz w:val="28"/>
          <w:szCs w:val="28"/>
          <w:lang w:val="ru-RU"/>
        </w:rPr>
        <w:t>(на золото от 1 393 долл. в 2019г. до 2859 долл. за унцию в 2025 году, на серебро – от 16 до 32 долл. за унцию)</w:t>
      </w:r>
      <w:r w:rsidRPr="00650D08">
        <w:rPr>
          <w:rFonts w:ascii="Times New Roman" w:hAnsi="Times New Roman" w:cs="Times New Roman"/>
          <w:sz w:val="28"/>
          <w:szCs w:val="28"/>
          <w:lang w:val="ru-RU"/>
        </w:rPr>
        <w:t xml:space="preserve">.  </w:t>
      </w:r>
    </w:p>
    <w:p w14:paraId="65A8155E"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В условиях фиксированной ставки НДПИ на золото и серебро в размере 7,5% недропользователи получают сверхприбыль, которая не перераспределяется в пользу государства в должной мере.</w:t>
      </w:r>
    </w:p>
    <w:p w14:paraId="7C4898DA"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В этой связи, в новый Налоговый кодекс введены дифференцированные ставки на золото и серебро, в зависимости от цен на Лондонской бирже металлов, что позволит изъять часть сверхдоходов компаний, добывающих драгоценные металлы </w:t>
      </w:r>
      <w:r w:rsidRPr="00650D08">
        <w:rPr>
          <w:rFonts w:ascii="Times New Roman" w:hAnsi="Times New Roman" w:cs="Times New Roman"/>
          <w:i/>
          <w:sz w:val="28"/>
          <w:szCs w:val="28"/>
          <w:lang w:val="ru-RU"/>
        </w:rPr>
        <w:t>(до 80 млрд. тенге ежегодно)</w:t>
      </w:r>
      <w:r w:rsidRPr="00650D08">
        <w:rPr>
          <w:rFonts w:ascii="Times New Roman" w:hAnsi="Times New Roman" w:cs="Times New Roman"/>
          <w:sz w:val="28"/>
          <w:szCs w:val="28"/>
          <w:lang w:val="ru-RU"/>
        </w:rPr>
        <w:t>.</w:t>
      </w:r>
    </w:p>
    <w:p w14:paraId="081CDE02"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В отношении других полезных ископаемых вопрос введения дифференцированных ставок НДПИ в настоящее время не рассматривается.   </w:t>
      </w:r>
    </w:p>
    <w:p w14:paraId="567D9B1D" w14:textId="77777777" w:rsid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p>
    <w:p w14:paraId="2BB47DB4" w14:textId="77777777" w:rsidR="00650D08" w:rsidRPr="002958A6" w:rsidRDefault="00650D08" w:rsidP="002F0021">
      <w:pPr>
        <w:tabs>
          <w:tab w:val="left" w:pos="1134"/>
        </w:tabs>
        <w:spacing w:after="0" w:line="240" w:lineRule="auto"/>
        <w:ind w:firstLine="567"/>
        <w:jc w:val="both"/>
        <w:rPr>
          <w:rFonts w:ascii="Times New Roman" w:hAnsi="Times New Roman" w:cs="Times New Roman"/>
          <w:sz w:val="28"/>
          <w:szCs w:val="28"/>
          <w:lang w:val="ru-RU"/>
        </w:rPr>
      </w:pPr>
    </w:p>
    <w:p w14:paraId="464737E2" w14:textId="77777777" w:rsidR="00650D08" w:rsidRPr="00650D08" w:rsidRDefault="0060581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B92B3D">
        <w:rPr>
          <w:rFonts w:ascii="Times New Roman" w:hAnsi="Times New Roman" w:cs="Times New Roman"/>
          <w:b/>
          <w:sz w:val="28"/>
          <w:szCs w:val="28"/>
          <w:lang w:val="ru-RU"/>
        </w:rPr>
        <w:t>4</w:t>
      </w:r>
      <w:r w:rsidR="00DD3FB4">
        <w:rPr>
          <w:rFonts w:ascii="Times New Roman" w:hAnsi="Times New Roman" w:cs="Times New Roman"/>
          <w:b/>
          <w:sz w:val="28"/>
          <w:szCs w:val="28"/>
          <w:lang w:val="ru-RU"/>
        </w:rPr>
        <w:t xml:space="preserve">. </w:t>
      </w:r>
      <w:r w:rsidR="00650D08" w:rsidRPr="00650D08">
        <w:rPr>
          <w:rFonts w:ascii="Times New Roman" w:hAnsi="Times New Roman" w:cs="Times New Roman"/>
          <w:b/>
          <w:sz w:val="28"/>
          <w:szCs w:val="28"/>
          <w:lang w:val="ru-RU"/>
        </w:rPr>
        <w:t>Будут ли приниматься на вычеты затраты на формирование залога банковского вклада в рамках ликвидации последствий недропользования?</w:t>
      </w:r>
    </w:p>
    <w:p w14:paraId="3537BC9B" w14:textId="77777777" w:rsidR="00650D08" w:rsidRPr="00650D08" w:rsidRDefault="00650D08" w:rsidP="002F0021">
      <w:pPr>
        <w:tabs>
          <w:tab w:val="left" w:pos="1134"/>
        </w:tabs>
        <w:spacing w:after="0" w:line="240" w:lineRule="auto"/>
        <w:ind w:firstLine="567"/>
        <w:jc w:val="both"/>
        <w:rPr>
          <w:rFonts w:ascii="Times New Roman" w:hAnsi="Times New Roman" w:cs="Times New Roman"/>
          <w:b/>
          <w:sz w:val="28"/>
          <w:szCs w:val="28"/>
          <w:lang w:val="ru-RU"/>
        </w:rPr>
      </w:pPr>
      <w:r w:rsidRPr="00650D08">
        <w:rPr>
          <w:rFonts w:ascii="Times New Roman" w:hAnsi="Times New Roman" w:cs="Times New Roman"/>
          <w:b/>
          <w:sz w:val="28"/>
          <w:szCs w:val="28"/>
          <w:lang w:val="ru-RU"/>
        </w:rPr>
        <w:t xml:space="preserve">Ответ: </w:t>
      </w:r>
    </w:p>
    <w:p w14:paraId="364B688A"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Pr="00650D08">
        <w:rPr>
          <w:rFonts w:ascii="Times New Roman" w:hAnsi="Times New Roman" w:cs="Times New Roman"/>
          <w:sz w:val="28"/>
          <w:szCs w:val="28"/>
          <w:lang w:val="ru-RU"/>
        </w:rPr>
        <w:t xml:space="preserve">ормами Налогового кодекса предусмотрено отнесение на вычеты при исчислении КПН расходов на формирование залога банковского вклада ликвидации последствий недропользования в области углеводородов </w:t>
      </w:r>
      <w:r w:rsidRPr="00650D08">
        <w:rPr>
          <w:rFonts w:ascii="Times New Roman" w:hAnsi="Times New Roman" w:cs="Times New Roman"/>
          <w:i/>
          <w:sz w:val="28"/>
          <w:szCs w:val="28"/>
          <w:lang w:val="ru-RU"/>
        </w:rPr>
        <w:t>(по аналогии с действующим механизмом формирования ликвидационного фонда)</w:t>
      </w:r>
      <w:r w:rsidRPr="00650D08">
        <w:rPr>
          <w:rFonts w:ascii="Times New Roman" w:hAnsi="Times New Roman" w:cs="Times New Roman"/>
          <w:sz w:val="28"/>
          <w:szCs w:val="28"/>
          <w:lang w:val="ru-RU"/>
        </w:rPr>
        <w:t>.</w:t>
      </w:r>
    </w:p>
    <w:p w14:paraId="05F654FF"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Данные нормы введены в целях гармонизации с отраслевым законодательством в области углеводородов, которым предусмотрено обязательное формирование залога банковского вклада в качестве меры обеспечения ликвидации последствий недропользования. </w:t>
      </w:r>
    </w:p>
    <w:p w14:paraId="56276C77"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Взносы на формирование залога банковского вклада будут относиться на вычеты аналогично действующему порядку по отнесению на вычеты при формировании ликвидационного фонда. </w:t>
      </w:r>
    </w:p>
    <w:p w14:paraId="4178E30D"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При полном или частичном возврате суммы залога банковского вклада такие суммы подлежат включению в совокупный годовой доход. </w:t>
      </w:r>
    </w:p>
    <w:p w14:paraId="55AB510C"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Размер и порядок таких отчислений устанавливаются базовыми проектными документами в соответствии с законодательством о недрах и недропользовании.</w:t>
      </w:r>
    </w:p>
    <w:p w14:paraId="285125B5"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В отношении иных полезных ископаемых, где также предусмотрено формирование залога банковского вклада, вопрос находится на рассмотрении ввиду особенностей отраслевого законодательства.   </w:t>
      </w:r>
    </w:p>
    <w:p w14:paraId="4C205D41" w14:textId="77777777" w:rsid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p>
    <w:p w14:paraId="10A671EA" w14:textId="77777777" w:rsidR="00650D08" w:rsidRPr="00650D08" w:rsidRDefault="00887AA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B92B3D">
        <w:rPr>
          <w:rFonts w:ascii="Times New Roman" w:hAnsi="Times New Roman" w:cs="Times New Roman"/>
          <w:b/>
          <w:sz w:val="28"/>
          <w:szCs w:val="28"/>
          <w:lang w:val="ru-RU"/>
        </w:rPr>
        <w:t>5</w:t>
      </w:r>
      <w:r w:rsidR="00DD3FB4">
        <w:rPr>
          <w:rFonts w:ascii="Times New Roman" w:hAnsi="Times New Roman" w:cs="Times New Roman"/>
          <w:b/>
          <w:sz w:val="28"/>
          <w:szCs w:val="28"/>
          <w:lang w:val="ru-RU"/>
        </w:rPr>
        <w:t xml:space="preserve">. </w:t>
      </w:r>
      <w:r w:rsidR="00650D08" w:rsidRPr="00650D08">
        <w:rPr>
          <w:rFonts w:ascii="Times New Roman" w:hAnsi="Times New Roman" w:cs="Times New Roman"/>
          <w:b/>
          <w:sz w:val="28"/>
          <w:szCs w:val="28"/>
          <w:lang w:val="ru-RU"/>
        </w:rPr>
        <w:t>Какие еще нововведения в новом Налоговом кодексе затрагивают недропользователей?</w:t>
      </w:r>
    </w:p>
    <w:p w14:paraId="5C6CD5AE" w14:textId="77777777" w:rsidR="00650D08" w:rsidRPr="00650D08" w:rsidRDefault="00650D08" w:rsidP="002F0021">
      <w:pPr>
        <w:tabs>
          <w:tab w:val="left" w:pos="1134"/>
        </w:tabs>
        <w:spacing w:after="0" w:line="240" w:lineRule="auto"/>
        <w:ind w:firstLine="567"/>
        <w:jc w:val="both"/>
        <w:rPr>
          <w:rFonts w:ascii="Times New Roman" w:hAnsi="Times New Roman" w:cs="Times New Roman"/>
          <w:b/>
          <w:sz w:val="28"/>
          <w:szCs w:val="28"/>
          <w:lang w:val="ru-RU"/>
        </w:rPr>
      </w:pPr>
      <w:r w:rsidRPr="00650D08">
        <w:rPr>
          <w:rFonts w:ascii="Times New Roman" w:hAnsi="Times New Roman" w:cs="Times New Roman"/>
          <w:b/>
          <w:sz w:val="28"/>
          <w:szCs w:val="28"/>
          <w:lang w:val="ru-RU"/>
        </w:rPr>
        <w:t xml:space="preserve">Ответ: </w:t>
      </w:r>
    </w:p>
    <w:p w14:paraId="564E4C7A"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650D08">
        <w:rPr>
          <w:rFonts w:ascii="Times New Roman" w:hAnsi="Times New Roman" w:cs="Times New Roman"/>
          <w:sz w:val="28"/>
          <w:szCs w:val="28"/>
          <w:lang w:val="ru-RU"/>
        </w:rPr>
        <w:t xml:space="preserve"> новом Налоговом кодексе</w:t>
      </w:r>
      <w:r w:rsidRPr="00650D08">
        <w:rPr>
          <w:rFonts w:ascii="Times New Roman" w:hAnsi="Times New Roman" w:cs="Times New Roman"/>
          <w:b/>
          <w:sz w:val="28"/>
          <w:szCs w:val="28"/>
          <w:lang w:val="ru-RU"/>
        </w:rPr>
        <w:t xml:space="preserve"> </w:t>
      </w:r>
      <w:r w:rsidRPr="00650D08">
        <w:rPr>
          <w:rFonts w:ascii="Times New Roman" w:hAnsi="Times New Roman" w:cs="Times New Roman"/>
          <w:sz w:val="28"/>
          <w:szCs w:val="28"/>
          <w:lang w:val="ru-RU"/>
        </w:rPr>
        <w:t xml:space="preserve">исключена норма, позволяющая недропользователям при исчислении НДПИ на твердые полезные ископаемые пользоваться зафиксированным курсом тенге при определении стоимости полезных ископаемых, реализованных за иностранную валюту. </w:t>
      </w:r>
    </w:p>
    <w:p w14:paraId="14D8BD1D"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r w:rsidRPr="00650D08">
        <w:rPr>
          <w:rFonts w:ascii="Times New Roman" w:hAnsi="Times New Roman" w:cs="Times New Roman"/>
          <w:sz w:val="28"/>
          <w:szCs w:val="28"/>
          <w:lang w:val="ru-RU"/>
        </w:rPr>
        <w:t xml:space="preserve">Теперь при определении стоимости реализованных твердых полезных ископаемых для исчисления НДПИ недропользователь будет обязан применять курс валюты к тенге на дату перехода права собственности, что исключит налоговые споры и в целом приведет к справедливости и определенности налогообложения. </w:t>
      </w:r>
    </w:p>
    <w:p w14:paraId="59DBBE60" w14:textId="77777777" w:rsidR="00650D08" w:rsidRP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p>
    <w:p w14:paraId="5E235598" w14:textId="77777777" w:rsidR="00FD5457" w:rsidRPr="00FD5457" w:rsidRDefault="00B92B3D" w:rsidP="00D97CC2">
      <w:pPr>
        <w:spacing w:after="0" w:line="240" w:lineRule="auto"/>
        <w:ind w:firstLine="567"/>
        <w:jc w:val="both"/>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76</w:t>
      </w:r>
      <w:r w:rsidR="0060581A" w:rsidRPr="0060581A">
        <w:rPr>
          <w:rFonts w:ascii="Times New Roman" w:eastAsia="Calibri" w:hAnsi="Times New Roman" w:cs="Times New Roman"/>
          <w:b/>
          <w:sz w:val="28"/>
          <w:szCs w:val="28"/>
          <w:lang w:val="ru-RU"/>
        </w:rPr>
        <w:t>.</w:t>
      </w:r>
      <w:r w:rsidR="00FD5457" w:rsidRPr="00FD5457">
        <w:rPr>
          <w:rFonts w:ascii="Times New Roman" w:eastAsia="Calibri" w:hAnsi="Times New Roman" w:cs="Times New Roman"/>
          <w:b/>
          <w:sz w:val="28"/>
          <w:szCs w:val="28"/>
          <w:lang w:val="ru-RU"/>
        </w:rPr>
        <w:t xml:space="preserve"> Расходы на НИОКР по недропользователям при оплате на счёт государства, также можно брать на вычет в сумме 300%? В тех случаях, когда есть обязательства по НИОКР и часть оплаты прям на счёт государства</w:t>
      </w:r>
      <w:r w:rsidR="0060581A">
        <w:rPr>
          <w:rFonts w:ascii="Times New Roman" w:eastAsia="Calibri" w:hAnsi="Times New Roman" w:cs="Times New Roman"/>
          <w:b/>
          <w:sz w:val="28"/>
          <w:szCs w:val="28"/>
          <w:lang w:val="ru-RU"/>
        </w:rPr>
        <w:t>?</w:t>
      </w:r>
    </w:p>
    <w:p w14:paraId="0C979791" w14:textId="77777777" w:rsidR="00BA71B7" w:rsidRPr="00BA71B7" w:rsidRDefault="00BA71B7" w:rsidP="00D97CC2">
      <w:pPr>
        <w:spacing w:after="0" w:line="240" w:lineRule="auto"/>
        <w:ind w:firstLine="708"/>
        <w:jc w:val="both"/>
        <w:rPr>
          <w:rFonts w:ascii="Times New Roman" w:eastAsia="Calibri" w:hAnsi="Times New Roman" w:cs="Times New Roman"/>
          <w:b/>
          <w:sz w:val="28"/>
          <w:szCs w:val="28"/>
          <w:lang w:val="ru-RU"/>
        </w:rPr>
      </w:pPr>
      <w:r w:rsidRPr="00BA71B7">
        <w:rPr>
          <w:rFonts w:ascii="Times New Roman" w:eastAsia="Calibri" w:hAnsi="Times New Roman" w:cs="Times New Roman"/>
          <w:b/>
          <w:sz w:val="28"/>
          <w:szCs w:val="28"/>
          <w:lang w:val="ru-RU"/>
        </w:rPr>
        <w:t xml:space="preserve">Ответ: </w:t>
      </w:r>
    </w:p>
    <w:p w14:paraId="2E9E4602" w14:textId="77777777" w:rsidR="00BA71B7" w:rsidRPr="00BA71B7" w:rsidRDefault="00BA71B7" w:rsidP="00BA71B7">
      <w:pPr>
        <w:spacing w:after="0" w:line="240" w:lineRule="auto"/>
        <w:ind w:firstLine="708"/>
        <w:jc w:val="both"/>
        <w:rPr>
          <w:rFonts w:ascii="Times New Roman" w:eastAsia="Calibri" w:hAnsi="Times New Roman" w:cs="Times New Roman"/>
          <w:sz w:val="28"/>
          <w:szCs w:val="28"/>
          <w:lang w:val="ru-RU"/>
        </w:rPr>
      </w:pPr>
      <w:r w:rsidRPr="00BA71B7">
        <w:rPr>
          <w:rFonts w:ascii="Times New Roman" w:eastAsia="Calibri" w:hAnsi="Times New Roman" w:cs="Times New Roman"/>
          <w:sz w:val="28"/>
          <w:szCs w:val="28"/>
          <w:lang w:val="ru-RU"/>
        </w:rPr>
        <w:t xml:space="preserve">Согласно подпункту 6) пункта 1 статьи 337 Налогового кодекса налогоплательщик имеет </w:t>
      </w:r>
      <w:r w:rsidRPr="00BA71B7">
        <w:rPr>
          <w:rFonts w:ascii="Times New Roman" w:eastAsia="Calibri" w:hAnsi="Times New Roman" w:cs="Times New Roman"/>
          <w:b/>
          <w:sz w:val="28"/>
          <w:szCs w:val="28"/>
          <w:lang w:val="ru-RU"/>
        </w:rPr>
        <w:t>право на уменьшение налогооблагаемого дохода</w:t>
      </w:r>
      <w:r w:rsidRPr="00BA71B7">
        <w:rPr>
          <w:rFonts w:ascii="Calibri" w:eastAsia="Calibri" w:hAnsi="Calibri" w:cs="Times New Roman"/>
          <w:lang w:val="ru-RU"/>
        </w:rPr>
        <w:t xml:space="preserve"> </w:t>
      </w:r>
      <w:r w:rsidRPr="00BA71B7">
        <w:rPr>
          <w:rFonts w:ascii="Times New Roman" w:eastAsia="Calibri" w:hAnsi="Times New Roman" w:cs="Times New Roman"/>
          <w:sz w:val="28"/>
          <w:szCs w:val="28"/>
          <w:lang w:val="ru-RU"/>
        </w:rPr>
        <w:t xml:space="preserve">в размере </w:t>
      </w:r>
      <w:r w:rsidRPr="00BA71B7">
        <w:rPr>
          <w:rFonts w:ascii="Times New Roman" w:eastAsia="Calibri" w:hAnsi="Times New Roman" w:cs="Times New Roman"/>
          <w:b/>
          <w:sz w:val="28"/>
          <w:szCs w:val="28"/>
          <w:lang w:val="ru-RU"/>
        </w:rPr>
        <w:t>200 процентов</w:t>
      </w:r>
      <w:r w:rsidRPr="00BA71B7">
        <w:rPr>
          <w:rFonts w:ascii="Times New Roman" w:eastAsia="Calibri" w:hAnsi="Times New Roman" w:cs="Times New Roman"/>
          <w:sz w:val="28"/>
          <w:szCs w:val="28"/>
          <w:lang w:val="ru-RU"/>
        </w:rPr>
        <w:t xml:space="preserve"> от суммы отнесенных </w:t>
      </w:r>
      <w:r w:rsidRPr="00BA71B7">
        <w:rPr>
          <w:rFonts w:ascii="Times New Roman" w:eastAsia="Calibri" w:hAnsi="Times New Roman" w:cs="Times New Roman"/>
          <w:sz w:val="28"/>
          <w:szCs w:val="28"/>
          <w:u w:val="single"/>
          <w:lang w:val="ru-RU"/>
        </w:rPr>
        <w:t>на вычеты в соответствии со статьей 269 Налогового кодекса</w:t>
      </w:r>
      <w:r w:rsidRPr="00BA71B7">
        <w:rPr>
          <w:rFonts w:ascii="Times New Roman" w:eastAsia="Calibri" w:hAnsi="Times New Roman" w:cs="Times New Roman"/>
          <w:sz w:val="28"/>
          <w:szCs w:val="28"/>
          <w:lang w:val="ru-RU"/>
        </w:rPr>
        <w:t xml:space="preserve"> расходов: </w:t>
      </w:r>
    </w:p>
    <w:p w14:paraId="08F07446" w14:textId="77777777" w:rsidR="00BA71B7" w:rsidRPr="00BA71B7" w:rsidRDefault="00BA71B7" w:rsidP="00BA71B7">
      <w:pPr>
        <w:spacing w:after="0" w:line="240" w:lineRule="auto"/>
        <w:ind w:firstLine="708"/>
        <w:jc w:val="both"/>
        <w:rPr>
          <w:rFonts w:ascii="Times New Roman" w:eastAsia="Calibri" w:hAnsi="Times New Roman" w:cs="Times New Roman"/>
          <w:sz w:val="28"/>
          <w:szCs w:val="28"/>
          <w:lang w:val="ru-RU"/>
        </w:rPr>
      </w:pPr>
      <w:r w:rsidRPr="00BA71B7">
        <w:rPr>
          <w:rFonts w:ascii="Times New Roman" w:eastAsia="Calibri" w:hAnsi="Times New Roman" w:cs="Times New Roman"/>
          <w:sz w:val="28"/>
          <w:szCs w:val="28"/>
          <w:lang w:val="ru-RU"/>
        </w:rPr>
        <w:t xml:space="preserve">- на научно-исследовательские, научно-технические и (или) опытно-конструкторские работы </w:t>
      </w:r>
      <w:r w:rsidRPr="00BA71B7">
        <w:rPr>
          <w:rFonts w:ascii="Times New Roman" w:eastAsia="Calibri" w:hAnsi="Times New Roman" w:cs="Times New Roman"/>
          <w:i/>
          <w:sz w:val="24"/>
          <w:szCs w:val="24"/>
          <w:lang w:val="ru-RU"/>
        </w:rPr>
        <w:t>(далее - НИОКР)</w:t>
      </w:r>
      <w:r w:rsidRPr="00BA71B7">
        <w:rPr>
          <w:rFonts w:ascii="Times New Roman" w:eastAsia="Calibri" w:hAnsi="Times New Roman" w:cs="Times New Roman"/>
          <w:sz w:val="28"/>
          <w:szCs w:val="28"/>
          <w:lang w:val="ru-RU"/>
        </w:rPr>
        <w:t xml:space="preserve"> в связи с созданием объекта промышленной собственности, включая работы, по которым имеется охранный документ;</w:t>
      </w:r>
    </w:p>
    <w:p w14:paraId="0BA96817" w14:textId="77777777" w:rsidR="00BA71B7" w:rsidRPr="00BA71B7" w:rsidRDefault="00BA71B7" w:rsidP="00BA71B7">
      <w:pPr>
        <w:spacing w:after="0" w:line="240" w:lineRule="auto"/>
        <w:ind w:firstLine="708"/>
        <w:jc w:val="both"/>
        <w:rPr>
          <w:rFonts w:ascii="Times New Roman" w:eastAsia="Calibri" w:hAnsi="Times New Roman" w:cs="Times New Roman"/>
          <w:sz w:val="28"/>
          <w:szCs w:val="28"/>
          <w:lang w:val="ru-RU"/>
        </w:rPr>
      </w:pPr>
      <w:r w:rsidRPr="00BA71B7">
        <w:rPr>
          <w:rFonts w:ascii="Times New Roman" w:eastAsia="Calibri" w:hAnsi="Times New Roman" w:cs="Times New Roman"/>
          <w:sz w:val="28"/>
          <w:szCs w:val="28"/>
          <w:lang w:val="ru-RU"/>
        </w:rPr>
        <w:t>- на приобретение исключительных прав на объекты интеллектуальной собственности у высших учебных заведений, научных организаций, автономных организаций образования, стартап-компаний по лицензионному договору или договору уступки исключительного права с целью коммерциализации результатов научной и (или) научно-технической деятельности.</w:t>
      </w:r>
    </w:p>
    <w:p w14:paraId="7D0AF8D8" w14:textId="77777777" w:rsidR="00BA71B7" w:rsidRPr="00BA71B7" w:rsidRDefault="00BA71B7" w:rsidP="00BA71B7">
      <w:pPr>
        <w:spacing w:after="0" w:line="240" w:lineRule="auto"/>
        <w:ind w:firstLine="708"/>
        <w:jc w:val="both"/>
        <w:rPr>
          <w:rFonts w:ascii="Times New Roman" w:eastAsia="Calibri" w:hAnsi="Times New Roman" w:cs="Times New Roman"/>
          <w:sz w:val="28"/>
          <w:szCs w:val="28"/>
          <w:lang w:val="ru-RU"/>
        </w:rPr>
      </w:pPr>
      <w:r w:rsidRPr="00BA71B7">
        <w:rPr>
          <w:rFonts w:ascii="Times New Roman" w:eastAsia="Calibri" w:hAnsi="Times New Roman" w:cs="Times New Roman"/>
          <w:sz w:val="28"/>
          <w:szCs w:val="28"/>
          <w:lang w:val="ru-RU"/>
        </w:rPr>
        <w:t xml:space="preserve">Данные положения применяются в случае проведения указанных работ и (или) внедрения (использования) результатов научной или научно-технической деятельности на территории Республики Казахстан. </w:t>
      </w:r>
    </w:p>
    <w:p w14:paraId="28F9630B" w14:textId="77777777" w:rsidR="00BA71B7" w:rsidRPr="00BA71B7" w:rsidRDefault="00BA71B7" w:rsidP="00BA71B7">
      <w:pPr>
        <w:spacing w:after="0" w:line="240" w:lineRule="auto"/>
        <w:ind w:firstLine="708"/>
        <w:jc w:val="both"/>
        <w:rPr>
          <w:rFonts w:ascii="Times New Roman" w:eastAsia="Calibri" w:hAnsi="Times New Roman" w:cs="Times New Roman"/>
          <w:sz w:val="28"/>
          <w:szCs w:val="28"/>
          <w:lang w:val="ru-RU"/>
        </w:rPr>
      </w:pPr>
      <w:r w:rsidRPr="00BA71B7">
        <w:rPr>
          <w:rFonts w:ascii="Times New Roman" w:eastAsia="Calibri" w:hAnsi="Times New Roman" w:cs="Times New Roman"/>
          <w:sz w:val="28"/>
          <w:szCs w:val="28"/>
          <w:lang w:val="ru-RU"/>
        </w:rPr>
        <w:t xml:space="preserve">Подтверждением проведения НИОКР или внедрения (использования) результата указанных работ и результатов научной или научно-технической деятельности является акт внедрения (использования) результатов научной или научно-технической деятельности, составленный по форме и согласованный в порядке, которые определяются уполномоченным органом в области науки по согласованию с уполномоченными органами соответствующей отрасли. </w:t>
      </w:r>
    </w:p>
    <w:p w14:paraId="0259581E" w14:textId="77777777" w:rsidR="00BA71B7" w:rsidRPr="00BA71B7" w:rsidRDefault="00BA71B7" w:rsidP="00BA71B7">
      <w:pPr>
        <w:spacing w:after="0" w:line="240" w:lineRule="auto"/>
        <w:ind w:firstLine="708"/>
        <w:jc w:val="both"/>
        <w:rPr>
          <w:rFonts w:ascii="Times New Roman" w:eastAsia="Calibri" w:hAnsi="Times New Roman" w:cs="Times New Roman"/>
          <w:sz w:val="28"/>
          <w:szCs w:val="28"/>
          <w:lang w:val="ru-RU"/>
        </w:rPr>
      </w:pPr>
      <w:r w:rsidRPr="00BA71B7">
        <w:rPr>
          <w:rFonts w:ascii="Times New Roman" w:eastAsia="Calibri" w:hAnsi="Times New Roman" w:cs="Times New Roman"/>
          <w:sz w:val="28"/>
          <w:szCs w:val="28"/>
          <w:lang w:val="ru-RU"/>
        </w:rPr>
        <w:t xml:space="preserve">Таким образом, новый Налоговый кодекс содержит исчерпывающий перечень случаев и условий для применения 200%-го аплифта к понесенным расходам на НИОКР. </w:t>
      </w:r>
    </w:p>
    <w:p w14:paraId="38963670" w14:textId="77777777" w:rsidR="00BA71B7" w:rsidRPr="00BA71B7" w:rsidRDefault="00BA71B7" w:rsidP="00BA71B7">
      <w:pPr>
        <w:spacing w:after="0" w:line="240" w:lineRule="auto"/>
        <w:ind w:firstLine="708"/>
        <w:jc w:val="both"/>
        <w:rPr>
          <w:rFonts w:ascii="Times New Roman" w:eastAsia="Calibri" w:hAnsi="Times New Roman" w:cs="Times New Roman"/>
          <w:sz w:val="28"/>
          <w:szCs w:val="28"/>
          <w:lang w:val="ru-RU"/>
        </w:rPr>
      </w:pPr>
      <w:r w:rsidRPr="00BA71B7">
        <w:rPr>
          <w:rFonts w:ascii="Times New Roman" w:eastAsia="Calibri" w:hAnsi="Times New Roman" w:cs="Times New Roman"/>
          <w:sz w:val="28"/>
          <w:szCs w:val="28"/>
          <w:lang w:val="ru-RU"/>
        </w:rPr>
        <w:t xml:space="preserve">Более того, положения статей 269 и 302 Налогового кодекса, регламентирующие порядок отнесения на вычеты расходов на НИОКР,                        </w:t>
      </w:r>
      <w:r w:rsidRPr="00BA71B7">
        <w:rPr>
          <w:rFonts w:ascii="Times New Roman" w:eastAsia="Calibri" w:hAnsi="Times New Roman" w:cs="Times New Roman"/>
          <w:b/>
          <w:sz w:val="28"/>
          <w:szCs w:val="28"/>
          <w:lang w:val="ru-RU"/>
        </w:rPr>
        <w:t>не предусматривают вычета в случае перечисления в бюджет денежных средств</w:t>
      </w:r>
      <w:r w:rsidRPr="00BA71B7">
        <w:rPr>
          <w:rFonts w:ascii="Times New Roman" w:eastAsia="Calibri" w:hAnsi="Times New Roman" w:cs="Times New Roman"/>
          <w:sz w:val="28"/>
          <w:szCs w:val="28"/>
          <w:lang w:val="ru-RU"/>
        </w:rPr>
        <w:t xml:space="preserve"> в рамках исполнения контрактных условий по Кодексу о недрах и недропользовании. </w:t>
      </w:r>
    </w:p>
    <w:p w14:paraId="75B341BA" w14:textId="77777777" w:rsid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p>
    <w:p w14:paraId="78ED61A5" w14:textId="77777777" w:rsidR="00650D08" w:rsidRDefault="00650D08" w:rsidP="002F0021">
      <w:pPr>
        <w:tabs>
          <w:tab w:val="left" w:pos="1134"/>
        </w:tabs>
        <w:spacing w:after="0" w:line="240" w:lineRule="auto"/>
        <w:ind w:firstLine="567"/>
        <w:jc w:val="both"/>
        <w:rPr>
          <w:rFonts w:ascii="Times New Roman" w:hAnsi="Times New Roman" w:cs="Times New Roman"/>
          <w:sz w:val="28"/>
          <w:szCs w:val="28"/>
          <w:lang w:val="ru-RU"/>
        </w:rPr>
      </w:pPr>
    </w:p>
    <w:p w14:paraId="45C7F87E" w14:textId="77777777" w:rsidR="00D97CC2" w:rsidRDefault="00D97CC2"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2394D5DD" w14:textId="77777777" w:rsidR="00D97CC2" w:rsidRDefault="00D97CC2"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FDD3BD4" w14:textId="77777777" w:rsidR="00D97CC2" w:rsidRDefault="00D97CC2"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054D04DE" w14:textId="77777777" w:rsidR="00D97CC2" w:rsidRDefault="00D97CC2"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6C06BBF" w14:textId="77777777" w:rsidR="00D97CC2" w:rsidRDefault="00D97CC2"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4EF279F1"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473D009F"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0A4DA716"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600FA9DE"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53F4904D"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6850ADF7"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A2ECE52"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0AE07B6"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5F6ACEEC"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F910CAD"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AA013A1"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0A1DC59C"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3332950A" w14:textId="77777777" w:rsidR="00C57BA1" w:rsidRDefault="00C57BA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368C7048" w14:textId="77777777" w:rsidR="00D97CC2" w:rsidRDefault="00D97CC2"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44BC5738" w14:textId="77777777" w:rsidR="00F1638E" w:rsidRP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F1638E">
        <w:rPr>
          <w:rFonts w:ascii="Times New Roman" w:hAnsi="Times New Roman" w:cs="Times New Roman"/>
          <w:b/>
          <w:sz w:val="28"/>
          <w:szCs w:val="28"/>
          <w:u w:val="single"/>
          <w:lang w:val="ru-RU"/>
        </w:rPr>
        <w:t>Налогообложение нерезидентов</w:t>
      </w:r>
    </w:p>
    <w:p w14:paraId="086AC9C0" w14:textId="77777777" w:rsid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p>
    <w:p w14:paraId="03CA8C64" w14:textId="77777777" w:rsidR="00582E94" w:rsidRPr="00582E94"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77</w:t>
      </w:r>
      <w:r w:rsidR="00582E94" w:rsidRPr="00582E94">
        <w:rPr>
          <w:rFonts w:ascii="Times New Roman" w:hAnsi="Times New Roman" w:cs="Times New Roman"/>
          <w:b/>
          <w:sz w:val="28"/>
          <w:szCs w:val="28"/>
          <w:lang w:val="ru-RU"/>
        </w:rPr>
        <w:t>. Какие новшества есть в новом Налоговом кодексе в части налогообложения нерезидентов?</w:t>
      </w:r>
    </w:p>
    <w:p w14:paraId="0C78904E" w14:textId="77777777" w:rsidR="00582E94" w:rsidRPr="00582E94" w:rsidRDefault="00582E94" w:rsidP="002F0021">
      <w:pPr>
        <w:tabs>
          <w:tab w:val="left" w:pos="1134"/>
        </w:tabs>
        <w:spacing w:after="0" w:line="240" w:lineRule="auto"/>
        <w:ind w:firstLine="567"/>
        <w:jc w:val="both"/>
        <w:rPr>
          <w:rFonts w:ascii="Times New Roman" w:hAnsi="Times New Roman" w:cs="Times New Roman"/>
          <w:b/>
          <w:sz w:val="28"/>
          <w:szCs w:val="28"/>
          <w:lang w:val="ru-RU"/>
        </w:rPr>
      </w:pPr>
      <w:r w:rsidRPr="00582E94">
        <w:rPr>
          <w:rFonts w:ascii="Times New Roman" w:hAnsi="Times New Roman" w:cs="Times New Roman"/>
          <w:b/>
          <w:sz w:val="28"/>
          <w:szCs w:val="28"/>
          <w:lang w:val="ru-RU"/>
        </w:rPr>
        <w:t>Ответ:</w:t>
      </w:r>
    </w:p>
    <w:p w14:paraId="0844A7C0"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Новым Налоговым кодексом в части налогообложения нерезидентов предусмотрены следующие новшества:</w:t>
      </w:r>
    </w:p>
    <w:p w14:paraId="4CE4390E"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1. В части перечня доходов нерезидентов из источников в Республике Казахстан:</w:t>
      </w:r>
    </w:p>
    <w:p w14:paraId="6A6DB2CA"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 Расширен и дополнен перечень услуг нерезидента подлежащих налогообложению в Республике Казахстан независимо от места оказания этих услуг: дизайнерскими, рекламными, образовательными. рейтинговыми услугами;</w:t>
      </w:r>
    </w:p>
    <w:p w14:paraId="0D70CE05"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 включен новый вид дохода в виде невозвращенного займа, выданного нерезиденту резидентом Республики Казахстан;</w:t>
      </w:r>
    </w:p>
    <w:p w14:paraId="3B9C591A"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 xml:space="preserve">2. В части налоговых льгот для доходов нерезидентов признаны неэффективными и частично исключены следующие льготы: </w:t>
      </w:r>
    </w:p>
    <w:p w14:paraId="781318A1"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 xml:space="preserve">- по дивидендам нерезидентов; </w:t>
      </w:r>
    </w:p>
    <w:p w14:paraId="0FA4BEB2"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 xml:space="preserve">- по доходу от прироста стоимости; </w:t>
      </w:r>
    </w:p>
    <w:p w14:paraId="3E345CD9"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3. В части порядка применения положений международных договоров:</w:t>
      </w:r>
    </w:p>
    <w:p w14:paraId="79DAD4C8"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 xml:space="preserve">- изменена структура главы. В целях упрощения отдельными параграфами разделены общие положения по международным договорам, положения для налогового агента, положения для постоянных учреждений. </w:t>
      </w:r>
    </w:p>
    <w:p w14:paraId="5B2208B2"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 упрощена и облегчена редакция статей в части применения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w:t>
      </w:r>
    </w:p>
    <w:p w14:paraId="43B4813C"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 введены положения облегчающее самостоятельное применение налоговыми агентами положений международных договоров (максимально раскрыты условия, нарушение которых может привести к неправомерному применению международных договоров);</w:t>
      </w:r>
    </w:p>
    <w:p w14:paraId="7ECEBC33" w14:textId="77777777" w:rsidR="00582E94" w:rsidRP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r w:rsidRPr="00582E94">
        <w:rPr>
          <w:rFonts w:ascii="Times New Roman" w:hAnsi="Times New Roman" w:cs="Times New Roman"/>
          <w:sz w:val="28"/>
          <w:szCs w:val="28"/>
          <w:lang w:val="ru-RU"/>
        </w:rPr>
        <w:t xml:space="preserve">4. Упрощено положение Налогового кодекса в части применения документа, подтверждающего резидентство нерезидента, позволяющее применить документ, подтверждающий резидентство в электронном виде. </w:t>
      </w:r>
    </w:p>
    <w:p w14:paraId="5C16F5D3" w14:textId="77777777" w:rsid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p>
    <w:p w14:paraId="77E17EE2" w14:textId="77777777" w:rsidR="00582E94" w:rsidRDefault="00582E94" w:rsidP="002F0021">
      <w:pPr>
        <w:tabs>
          <w:tab w:val="left" w:pos="1134"/>
        </w:tabs>
        <w:spacing w:after="0" w:line="240" w:lineRule="auto"/>
        <w:ind w:firstLine="567"/>
        <w:jc w:val="both"/>
        <w:rPr>
          <w:rFonts w:ascii="Times New Roman" w:hAnsi="Times New Roman" w:cs="Times New Roman"/>
          <w:sz w:val="28"/>
          <w:szCs w:val="28"/>
          <w:lang w:val="ru-RU"/>
        </w:rPr>
      </w:pPr>
    </w:p>
    <w:p w14:paraId="20CD9F23" w14:textId="77777777" w:rsidR="0060581A" w:rsidRDefault="0060581A" w:rsidP="002F0021">
      <w:pPr>
        <w:tabs>
          <w:tab w:val="left" w:pos="1134"/>
        </w:tabs>
        <w:spacing w:after="0" w:line="240" w:lineRule="auto"/>
        <w:ind w:firstLine="567"/>
        <w:jc w:val="both"/>
        <w:rPr>
          <w:rFonts w:ascii="Times New Roman" w:hAnsi="Times New Roman" w:cs="Times New Roman"/>
          <w:sz w:val="28"/>
          <w:szCs w:val="28"/>
          <w:lang w:val="ru-RU"/>
        </w:rPr>
      </w:pPr>
    </w:p>
    <w:p w14:paraId="0B5EBEEF" w14:textId="77777777" w:rsidR="00DD3FB4" w:rsidRDefault="00DD3FB4" w:rsidP="002F0021">
      <w:pPr>
        <w:tabs>
          <w:tab w:val="left" w:pos="1134"/>
        </w:tabs>
        <w:spacing w:after="0" w:line="240" w:lineRule="auto"/>
        <w:ind w:firstLine="567"/>
        <w:jc w:val="both"/>
        <w:rPr>
          <w:rFonts w:ascii="Times New Roman" w:hAnsi="Times New Roman" w:cs="Times New Roman"/>
          <w:sz w:val="28"/>
          <w:szCs w:val="28"/>
          <w:lang w:val="ru-RU"/>
        </w:rPr>
      </w:pPr>
    </w:p>
    <w:p w14:paraId="4CCF99A9" w14:textId="77777777" w:rsidR="00DD3FB4" w:rsidRDefault="00DD3FB4" w:rsidP="002F0021">
      <w:pPr>
        <w:tabs>
          <w:tab w:val="left" w:pos="1134"/>
        </w:tabs>
        <w:spacing w:after="0" w:line="240" w:lineRule="auto"/>
        <w:ind w:firstLine="567"/>
        <w:jc w:val="both"/>
        <w:rPr>
          <w:rFonts w:ascii="Times New Roman" w:hAnsi="Times New Roman" w:cs="Times New Roman"/>
          <w:sz w:val="28"/>
          <w:szCs w:val="28"/>
          <w:lang w:val="ru-RU"/>
        </w:rPr>
      </w:pPr>
    </w:p>
    <w:p w14:paraId="5346C322" w14:textId="77777777" w:rsidR="00DD3FB4" w:rsidRDefault="00DD3FB4" w:rsidP="002F0021">
      <w:pPr>
        <w:tabs>
          <w:tab w:val="left" w:pos="1134"/>
        </w:tabs>
        <w:spacing w:after="0" w:line="240" w:lineRule="auto"/>
        <w:ind w:firstLine="567"/>
        <w:jc w:val="both"/>
        <w:rPr>
          <w:rFonts w:ascii="Times New Roman" w:hAnsi="Times New Roman" w:cs="Times New Roman"/>
          <w:sz w:val="28"/>
          <w:szCs w:val="28"/>
          <w:lang w:val="ru-RU"/>
        </w:rPr>
      </w:pPr>
    </w:p>
    <w:p w14:paraId="5CB8C7EA" w14:textId="77777777" w:rsidR="00D97CC2" w:rsidRDefault="00D97CC2"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37DA50AC" w14:textId="77777777" w:rsidR="00F1638E" w:rsidRPr="00F1638E" w:rsidRDefault="00F1638E"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F1638E">
        <w:rPr>
          <w:rFonts w:ascii="Times New Roman" w:hAnsi="Times New Roman" w:cs="Times New Roman"/>
          <w:b/>
          <w:sz w:val="28"/>
          <w:szCs w:val="28"/>
          <w:u w:val="single"/>
          <w:lang w:val="ru-RU"/>
        </w:rPr>
        <w:t>Налоговое администрирование</w:t>
      </w:r>
    </w:p>
    <w:p w14:paraId="4D55A934" w14:textId="77777777" w:rsidR="00F1638E" w:rsidRDefault="00F1638E" w:rsidP="002F0021">
      <w:pPr>
        <w:tabs>
          <w:tab w:val="left" w:pos="1134"/>
        </w:tabs>
        <w:spacing w:after="0" w:line="240" w:lineRule="auto"/>
        <w:ind w:firstLine="567"/>
        <w:jc w:val="both"/>
        <w:rPr>
          <w:rFonts w:ascii="Times New Roman" w:hAnsi="Times New Roman" w:cs="Times New Roman"/>
          <w:sz w:val="28"/>
          <w:szCs w:val="28"/>
          <w:lang w:val="ru-RU"/>
        </w:rPr>
      </w:pPr>
    </w:p>
    <w:p w14:paraId="6A491E1C" w14:textId="77777777" w:rsidR="002958A6" w:rsidRPr="00887AAA" w:rsidRDefault="00B92B3D" w:rsidP="00887AAA">
      <w:pPr>
        <w:tabs>
          <w:tab w:val="left" w:pos="851"/>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7</w:t>
      </w:r>
      <w:r w:rsidR="00BF6962">
        <w:rPr>
          <w:rFonts w:ascii="Times New Roman" w:hAnsi="Times New Roman" w:cs="Times New Roman"/>
          <w:b/>
          <w:sz w:val="28"/>
          <w:szCs w:val="28"/>
          <w:lang w:val="ru-RU"/>
        </w:rPr>
        <w:t>8</w:t>
      </w:r>
      <w:r w:rsidR="00887AAA">
        <w:rPr>
          <w:rFonts w:ascii="Times New Roman" w:hAnsi="Times New Roman" w:cs="Times New Roman"/>
          <w:b/>
          <w:sz w:val="28"/>
          <w:szCs w:val="28"/>
          <w:lang w:val="ru-RU"/>
        </w:rPr>
        <w:t xml:space="preserve">. </w:t>
      </w:r>
      <w:r w:rsidR="002958A6" w:rsidRPr="00887AAA">
        <w:rPr>
          <w:rFonts w:ascii="Times New Roman" w:hAnsi="Times New Roman" w:cs="Times New Roman"/>
          <w:b/>
          <w:sz w:val="28"/>
          <w:szCs w:val="28"/>
          <w:lang w:val="ru-RU"/>
        </w:rPr>
        <w:t xml:space="preserve">В новом кодексе отменили добровольное снятие с учета по НДС. Получается если у меня обороты не будут превышать порог для постановки на учет, я все равно должен быть плательщиком НДС? Для чего это сделано? </w:t>
      </w:r>
    </w:p>
    <w:p w14:paraId="1214F96F" w14:textId="77777777" w:rsidR="002958A6" w:rsidRDefault="002958A6" w:rsidP="002F0021">
      <w:pPr>
        <w:tabs>
          <w:tab w:val="left" w:pos="1134"/>
        </w:tabs>
        <w:spacing w:after="0" w:line="240" w:lineRule="auto"/>
        <w:ind w:firstLine="567"/>
        <w:jc w:val="both"/>
        <w:rPr>
          <w:rFonts w:ascii="Times New Roman" w:hAnsi="Times New Roman" w:cs="Times New Roman"/>
          <w:b/>
          <w:sz w:val="28"/>
          <w:szCs w:val="28"/>
          <w:lang w:val="ru-RU"/>
        </w:rPr>
      </w:pPr>
      <w:r w:rsidRPr="007E2BB2">
        <w:rPr>
          <w:rFonts w:ascii="Times New Roman" w:hAnsi="Times New Roman" w:cs="Times New Roman"/>
          <w:b/>
          <w:sz w:val="28"/>
          <w:szCs w:val="28"/>
          <w:lang w:val="ru-RU"/>
        </w:rPr>
        <w:t xml:space="preserve">Ответ: </w:t>
      </w:r>
    </w:p>
    <w:p w14:paraId="49B1C1F5" w14:textId="77777777" w:rsidR="002958A6" w:rsidRPr="00F05EDB" w:rsidRDefault="002958A6" w:rsidP="002F0021">
      <w:pPr>
        <w:tabs>
          <w:tab w:val="left" w:pos="1134"/>
        </w:tabs>
        <w:spacing w:after="0" w:line="240" w:lineRule="auto"/>
        <w:ind w:firstLine="567"/>
        <w:jc w:val="both"/>
        <w:rPr>
          <w:rFonts w:ascii="Times New Roman" w:hAnsi="Times New Roman" w:cs="Times New Roman"/>
          <w:sz w:val="28"/>
          <w:szCs w:val="28"/>
          <w:lang w:val="ru-RU"/>
        </w:rPr>
      </w:pPr>
      <w:r w:rsidRPr="00F05EDB">
        <w:rPr>
          <w:rFonts w:ascii="Times New Roman" w:hAnsi="Times New Roman" w:cs="Times New Roman"/>
          <w:sz w:val="28"/>
          <w:szCs w:val="28"/>
          <w:lang w:val="ru-RU"/>
        </w:rPr>
        <w:t>Согласно новому Налоговому кодексу предусмотрены следующие основания для снятия с регистрационного учета плательщика НДС.</w:t>
      </w:r>
    </w:p>
    <w:p w14:paraId="436ABB68" w14:textId="77777777" w:rsidR="002958A6" w:rsidRPr="00F05EDB" w:rsidRDefault="002958A6" w:rsidP="002F0021">
      <w:pPr>
        <w:tabs>
          <w:tab w:val="left" w:pos="1134"/>
        </w:tabs>
        <w:spacing w:after="0" w:line="240" w:lineRule="auto"/>
        <w:ind w:firstLine="567"/>
        <w:jc w:val="both"/>
        <w:rPr>
          <w:rFonts w:ascii="Times New Roman" w:hAnsi="Times New Roman" w:cs="Times New Roman"/>
          <w:sz w:val="28"/>
          <w:szCs w:val="28"/>
          <w:lang w:val="ru-RU"/>
        </w:rPr>
      </w:pPr>
      <w:r w:rsidRPr="00F05EDB">
        <w:rPr>
          <w:rFonts w:ascii="Times New Roman" w:hAnsi="Times New Roman" w:cs="Times New Roman"/>
          <w:sz w:val="28"/>
          <w:szCs w:val="28"/>
          <w:lang w:val="ru-RU"/>
        </w:rPr>
        <w:t>- переход с общеустановленного режима налогообложения на специальный налоговый режим;</w:t>
      </w:r>
    </w:p>
    <w:p w14:paraId="70A451BB" w14:textId="77777777" w:rsidR="002958A6" w:rsidRPr="00F05EDB" w:rsidRDefault="002958A6" w:rsidP="002F0021">
      <w:pPr>
        <w:tabs>
          <w:tab w:val="left" w:pos="1134"/>
        </w:tabs>
        <w:spacing w:after="0" w:line="240" w:lineRule="auto"/>
        <w:ind w:firstLine="567"/>
        <w:jc w:val="both"/>
        <w:rPr>
          <w:rFonts w:ascii="Times New Roman" w:hAnsi="Times New Roman" w:cs="Times New Roman"/>
          <w:sz w:val="28"/>
          <w:szCs w:val="28"/>
          <w:lang w:val="ru-RU"/>
        </w:rPr>
      </w:pPr>
      <w:r w:rsidRPr="00F05EDB">
        <w:rPr>
          <w:rFonts w:ascii="Times New Roman" w:hAnsi="Times New Roman" w:cs="Times New Roman"/>
          <w:sz w:val="28"/>
          <w:szCs w:val="28"/>
          <w:lang w:val="ru-RU"/>
        </w:rPr>
        <w:t xml:space="preserve">- прекращение деятельности или ликвидация плательщика НДС. </w:t>
      </w:r>
    </w:p>
    <w:p w14:paraId="6AE061AD" w14:textId="77777777" w:rsidR="002958A6" w:rsidRPr="00F05EDB" w:rsidRDefault="002958A6" w:rsidP="002F0021">
      <w:pPr>
        <w:tabs>
          <w:tab w:val="left" w:pos="1134"/>
        </w:tabs>
        <w:spacing w:after="0" w:line="240" w:lineRule="auto"/>
        <w:ind w:firstLine="567"/>
        <w:jc w:val="both"/>
        <w:rPr>
          <w:rFonts w:ascii="Times New Roman" w:hAnsi="Times New Roman" w:cs="Times New Roman"/>
          <w:sz w:val="28"/>
          <w:szCs w:val="28"/>
          <w:lang w:val="ru-RU"/>
        </w:rPr>
      </w:pPr>
      <w:r w:rsidRPr="00F05EDB">
        <w:rPr>
          <w:rFonts w:ascii="Times New Roman" w:hAnsi="Times New Roman" w:cs="Times New Roman"/>
          <w:sz w:val="28"/>
          <w:szCs w:val="28"/>
          <w:lang w:val="ru-RU"/>
        </w:rPr>
        <w:t xml:space="preserve">Добровольное снятие с регистрационного учета плательщика НДС при совершении оборота, не превысившего порог для постановки на НДС, не предусмотрено, поскольку такая норма создавала налогоплательщикам возможность для уклонения от исполнения налоговых обязательств. </w:t>
      </w:r>
    </w:p>
    <w:p w14:paraId="3D101585" w14:textId="77777777" w:rsidR="002958A6" w:rsidRPr="00F05EDB" w:rsidRDefault="002958A6" w:rsidP="002F0021">
      <w:pPr>
        <w:tabs>
          <w:tab w:val="left" w:pos="1134"/>
        </w:tabs>
        <w:spacing w:after="0" w:line="240" w:lineRule="auto"/>
        <w:ind w:firstLine="567"/>
        <w:jc w:val="both"/>
        <w:rPr>
          <w:rFonts w:ascii="Times New Roman" w:hAnsi="Times New Roman" w:cs="Times New Roman"/>
          <w:sz w:val="28"/>
          <w:szCs w:val="28"/>
          <w:lang w:val="ru-RU"/>
        </w:rPr>
      </w:pPr>
      <w:r w:rsidRPr="00F05EDB">
        <w:rPr>
          <w:rFonts w:ascii="Times New Roman" w:hAnsi="Times New Roman" w:cs="Times New Roman"/>
          <w:sz w:val="28"/>
          <w:szCs w:val="28"/>
          <w:lang w:val="ru-RU"/>
        </w:rPr>
        <w:t>Следовательно, сумма оборота не может быть основанием для снятия с регистрационного учета по НДС.</w:t>
      </w:r>
    </w:p>
    <w:p w14:paraId="2D1669E8" w14:textId="77777777" w:rsidR="002958A6" w:rsidRDefault="002958A6" w:rsidP="002F0021">
      <w:pPr>
        <w:tabs>
          <w:tab w:val="left" w:pos="1134"/>
        </w:tabs>
        <w:spacing w:after="0" w:line="240" w:lineRule="auto"/>
        <w:ind w:firstLine="567"/>
        <w:jc w:val="both"/>
        <w:rPr>
          <w:rFonts w:ascii="Times New Roman" w:hAnsi="Times New Roman" w:cs="Times New Roman"/>
          <w:sz w:val="28"/>
          <w:szCs w:val="28"/>
          <w:lang w:val="ru-RU"/>
        </w:rPr>
      </w:pPr>
    </w:p>
    <w:p w14:paraId="4FE9B3E9" w14:textId="77777777" w:rsidR="002958A6" w:rsidRPr="00B92B3D" w:rsidRDefault="00B92B3D" w:rsidP="00B92B3D">
      <w:pPr>
        <w:tabs>
          <w:tab w:val="left" w:pos="709"/>
          <w:tab w:val="left" w:pos="1134"/>
        </w:tabs>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ab/>
        <w:t>79.</w:t>
      </w:r>
      <w:r w:rsidR="00BA7BFB" w:rsidRPr="00B92B3D">
        <w:rPr>
          <w:rFonts w:ascii="Times New Roman" w:hAnsi="Times New Roman" w:cs="Times New Roman"/>
          <w:b/>
          <w:sz w:val="28"/>
          <w:szCs w:val="28"/>
          <w:lang w:val="ru-RU"/>
        </w:rPr>
        <w:t xml:space="preserve"> </w:t>
      </w:r>
      <w:r w:rsidR="002958A6" w:rsidRPr="00B92B3D">
        <w:rPr>
          <w:rFonts w:ascii="Times New Roman" w:hAnsi="Times New Roman" w:cs="Times New Roman"/>
          <w:b/>
          <w:sz w:val="28"/>
          <w:szCs w:val="28"/>
          <w:lang w:val="ru-RU"/>
        </w:rPr>
        <w:t xml:space="preserve">Новым Налоговым кодексом вводится автоматизированный порядок выписки ЭСФ. Но не указан перечень </w:t>
      </w:r>
      <w:r w:rsidR="002958A6" w:rsidRPr="00B92B3D">
        <w:rPr>
          <w:rFonts w:ascii="Times New Roman" w:hAnsi="Times New Roman" w:cs="Times New Roman"/>
          <w:b/>
          <w:bCs/>
          <w:sz w:val="28"/>
          <w:szCs w:val="28"/>
          <w:lang w:val="ru-RU"/>
        </w:rPr>
        <w:t>налогоплательщиков, в отношении которых будет проводится такой контроль. Кто будет входить в эту категорию?</w:t>
      </w:r>
      <w:r w:rsidR="002958A6" w:rsidRPr="00B92B3D">
        <w:rPr>
          <w:rFonts w:ascii="Times New Roman" w:hAnsi="Times New Roman" w:cs="Times New Roman"/>
          <w:b/>
          <w:sz w:val="28"/>
          <w:szCs w:val="28"/>
          <w:lang w:val="ru-RU"/>
        </w:rPr>
        <w:t xml:space="preserve"> </w:t>
      </w:r>
    </w:p>
    <w:p w14:paraId="53A7C830" w14:textId="77777777" w:rsidR="002958A6" w:rsidRDefault="002958A6" w:rsidP="002F0021">
      <w:pPr>
        <w:tabs>
          <w:tab w:val="left" w:pos="1134"/>
        </w:tabs>
        <w:spacing w:after="0" w:line="240" w:lineRule="auto"/>
        <w:ind w:firstLine="567"/>
        <w:jc w:val="both"/>
        <w:rPr>
          <w:rFonts w:ascii="Times New Roman" w:hAnsi="Times New Roman" w:cs="Times New Roman"/>
          <w:b/>
          <w:sz w:val="28"/>
          <w:szCs w:val="28"/>
          <w:lang w:val="ru-RU"/>
        </w:rPr>
      </w:pPr>
      <w:r w:rsidRPr="007E2BB2">
        <w:rPr>
          <w:rFonts w:ascii="Times New Roman" w:hAnsi="Times New Roman" w:cs="Times New Roman"/>
          <w:b/>
          <w:sz w:val="28"/>
          <w:szCs w:val="28"/>
          <w:lang w:val="ru-RU"/>
        </w:rPr>
        <w:t xml:space="preserve">Ответ: </w:t>
      </w:r>
    </w:p>
    <w:p w14:paraId="66B7AB68" w14:textId="77777777" w:rsidR="002958A6" w:rsidRPr="00F05EDB" w:rsidRDefault="002958A6" w:rsidP="002F0021">
      <w:pPr>
        <w:tabs>
          <w:tab w:val="left" w:pos="1134"/>
        </w:tabs>
        <w:spacing w:after="0" w:line="240" w:lineRule="auto"/>
        <w:ind w:firstLine="567"/>
        <w:jc w:val="both"/>
        <w:rPr>
          <w:rFonts w:ascii="Times New Roman" w:hAnsi="Times New Roman" w:cs="Times New Roman"/>
          <w:sz w:val="28"/>
          <w:szCs w:val="28"/>
          <w:lang w:val="ru-RU"/>
        </w:rPr>
      </w:pPr>
      <w:r w:rsidRPr="00F05EDB">
        <w:rPr>
          <w:rFonts w:ascii="Times New Roman" w:hAnsi="Times New Roman" w:cs="Times New Roman"/>
          <w:sz w:val="28"/>
          <w:szCs w:val="28"/>
          <w:lang w:val="ru-RU"/>
        </w:rPr>
        <w:t>Согласно пункту 1 статьи 139 ННК Категории налогоплательщиков, в отношении которых проводится автоматизированный контроль, утверждаются уполномоченным органом (МФ РК).</w:t>
      </w:r>
    </w:p>
    <w:p w14:paraId="2F37AA0C" w14:textId="77777777" w:rsidR="002958A6" w:rsidRPr="00F05EDB" w:rsidRDefault="002958A6" w:rsidP="002F0021">
      <w:pPr>
        <w:tabs>
          <w:tab w:val="left" w:pos="1134"/>
        </w:tabs>
        <w:spacing w:after="0" w:line="240" w:lineRule="auto"/>
        <w:ind w:firstLine="567"/>
        <w:jc w:val="both"/>
        <w:rPr>
          <w:rFonts w:ascii="Times New Roman" w:hAnsi="Times New Roman" w:cs="Times New Roman"/>
          <w:sz w:val="28"/>
          <w:szCs w:val="28"/>
          <w:lang w:val="ru-RU"/>
        </w:rPr>
      </w:pPr>
      <w:r w:rsidRPr="00F05EDB">
        <w:rPr>
          <w:rFonts w:ascii="Times New Roman" w:hAnsi="Times New Roman" w:cs="Times New Roman"/>
          <w:sz w:val="28"/>
          <w:szCs w:val="28"/>
          <w:lang w:val="ru-RU"/>
        </w:rPr>
        <w:t xml:space="preserve">Автоматизированный контроль будет распространяться для рисковых категорий налогоплательщиков, куда будут входить вновь зарегистрированные и прошедшие перерегистрацию плательщики НДС, имеющие минимальное количество работников и т.д. </w:t>
      </w:r>
    </w:p>
    <w:p w14:paraId="05834C1B" w14:textId="77777777" w:rsidR="002958A6" w:rsidRPr="00F05EDB" w:rsidRDefault="002958A6" w:rsidP="002F0021">
      <w:pPr>
        <w:tabs>
          <w:tab w:val="left" w:pos="1134"/>
        </w:tabs>
        <w:spacing w:after="0" w:line="240" w:lineRule="auto"/>
        <w:ind w:firstLine="567"/>
        <w:jc w:val="both"/>
        <w:rPr>
          <w:rFonts w:ascii="Times New Roman" w:hAnsi="Times New Roman" w:cs="Times New Roman"/>
          <w:sz w:val="28"/>
          <w:szCs w:val="28"/>
          <w:lang w:val="ru-RU"/>
        </w:rPr>
      </w:pPr>
      <w:r w:rsidRPr="00F05EDB">
        <w:rPr>
          <w:rFonts w:ascii="Times New Roman" w:hAnsi="Times New Roman" w:cs="Times New Roman"/>
          <w:sz w:val="28"/>
          <w:szCs w:val="28"/>
          <w:lang w:val="ru-RU"/>
        </w:rPr>
        <w:t>Контроль применяется в течение 1 года с начала выписки ЭСФ. При регулярных платежах в течение 6 месяцев – снимается с контроля.</w:t>
      </w:r>
    </w:p>
    <w:p w14:paraId="190B4EB3" w14:textId="77777777" w:rsidR="002958A6" w:rsidRPr="007E2BB2" w:rsidRDefault="002958A6" w:rsidP="002F0021">
      <w:pPr>
        <w:tabs>
          <w:tab w:val="left" w:pos="1134"/>
        </w:tabs>
        <w:spacing w:after="0" w:line="240" w:lineRule="auto"/>
        <w:ind w:firstLine="567"/>
        <w:jc w:val="both"/>
        <w:rPr>
          <w:rFonts w:ascii="Times New Roman" w:hAnsi="Times New Roman" w:cs="Times New Roman"/>
          <w:sz w:val="28"/>
          <w:szCs w:val="28"/>
          <w:lang w:val="ru-RU"/>
        </w:rPr>
      </w:pPr>
    </w:p>
    <w:p w14:paraId="61D6E6EB" w14:textId="77777777" w:rsidR="002958A6" w:rsidRPr="00B92B3D" w:rsidRDefault="00B92B3D" w:rsidP="00B92B3D">
      <w:pPr>
        <w:pStyle w:val="a3"/>
        <w:numPr>
          <w:ilvl w:val="0"/>
          <w:numId w:val="42"/>
        </w:numPr>
        <w:tabs>
          <w:tab w:val="left" w:pos="851"/>
          <w:tab w:val="left" w:pos="1134"/>
        </w:tabs>
        <w:spacing w:after="0" w:line="240" w:lineRule="auto"/>
        <w:ind w:left="0" w:firstLine="36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2958A6" w:rsidRPr="00B92B3D">
        <w:rPr>
          <w:rFonts w:ascii="Times New Roman" w:hAnsi="Times New Roman" w:cs="Times New Roman"/>
          <w:b/>
          <w:bCs/>
          <w:sz w:val="28"/>
          <w:szCs w:val="28"/>
          <w:lang w:val="ru-RU"/>
        </w:rPr>
        <w:t>При автоматизированном контроле ЭСФ переплата по НДС на 01.01.2026 года, образовавшаяся у экспортеров (на лицевом счете) или любая предоплата по НДС, будет ли учитываться на балансе на контрольном счете с 2026 года.</w:t>
      </w:r>
    </w:p>
    <w:p w14:paraId="0C65A090" w14:textId="77777777" w:rsidR="002958A6" w:rsidRDefault="002958A6" w:rsidP="002F0021">
      <w:pPr>
        <w:tabs>
          <w:tab w:val="left" w:pos="1134"/>
        </w:tabs>
        <w:spacing w:after="0" w:line="240" w:lineRule="auto"/>
        <w:ind w:firstLine="567"/>
        <w:jc w:val="both"/>
        <w:rPr>
          <w:rFonts w:ascii="Times New Roman" w:hAnsi="Times New Roman" w:cs="Times New Roman"/>
          <w:b/>
          <w:bCs/>
          <w:sz w:val="28"/>
          <w:szCs w:val="28"/>
          <w:lang w:val="ru-RU"/>
        </w:rPr>
      </w:pPr>
      <w:r w:rsidRPr="007E2BB2">
        <w:rPr>
          <w:rFonts w:ascii="Times New Roman" w:hAnsi="Times New Roman" w:cs="Times New Roman"/>
          <w:b/>
          <w:bCs/>
          <w:sz w:val="28"/>
          <w:szCs w:val="28"/>
          <w:lang w:val="ru-RU"/>
        </w:rPr>
        <w:t xml:space="preserve">Ответ: </w:t>
      </w:r>
    </w:p>
    <w:p w14:paraId="31CD69F6"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kk-KZ"/>
        </w:rPr>
      </w:pPr>
      <w:r w:rsidRPr="00F05EDB">
        <w:rPr>
          <w:rFonts w:ascii="Times New Roman" w:hAnsi="Times New Roman" w:cs="Times New Roman"/>
          <w:bCs/>
          <w:sz w:val="28"/>
          <w:szCs w:val="28"/>
          <w:lang w:val="ru-RU"/>
        </w:rPr>
        <w:t>Так как категория налогоплательщиков, подлежащих контролю включает в себя новых НП и перерегистрированных (сменивших собственников), у которых и так нет ДС, переплата по НДС на 01.01.2026 г.  не будет учитываться на балансе на контрольном счете с 2026 г.</w:t>
      </w:r>
      <w:r w:rsidRPr="00F05EDB">
        <w:rPr>
          <w:rFonts w:ascii="Times New Roman" w:hAnsi="Times New Roman" w:cs="Times New Roman"/>
          <w:bCs/>
          <w:sz w:val="28"/>
          <w:szCs w:val="28"/>
          <w:lang w:val="kk-KZ"/>
        </w:rPr>
        <w:t xml:space="preserve"> Соответственно на экспортеров, имеющих переплату, автоматизированный контроль не будет распространяться.</w:t>
      </w:r>
    </w:p>
    <w:p w14:paraId="3066DE4E" w14:textId="77777777" w:rsidR="002958A6" w:rsidRPr="00F05EDB" w:rsidRDefault="002958A6" w:rsidP="002F0021">
      <w:pPr>
        <w:tabs>
          <w:tab w:val="left" w:pos="1134"/>
        </w:tabs>
        <w:spacing w:after="0" w:line="240" w:lineRule="auto"/>
        <w:ind w:firstLine="567"/>
        <w:jc w:val="both"/>
        <w:rPr>
          <w:rFonts w:ascii="Times New Roman" w:hAnsi="Times New Roman" w:cs="Times New Roman"/>
          <w:b/>
          <w:bCs/>
          <w:sz w:val="28"/>
          <w:szCs w:val="28"/>
          <w:lang w:val="kk-KZ"/>
        </w:rPr>
      </w:pPr>
    </w:p>
    <w:p w14:paraId="756B2B4D" w14:textId="77777777" w:rsidR="002958A6" w:rsidRPr="007E2BB2"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p>
    <w:p w14:paraId="2B69286D" w14:textId="77777777" w:rsidR="002958A6" w:rsidRPr="00B92B3D" w:rsidRDefault="00B92B3D" w:rsidP="00B92B3D">
      <w:pPr>
        <w:pStyle w:val="a3"/>
        <w:numPr>
          <w:ilvl w:val="0"/>
          <w:numId w:val="42"/>
        </w:numPr>
        <w:tabs>
          <w:tab w:val="left" w:pos="851"/>
          <w:tab w:val="left" w:pos="1134"/>
        </w:tabs>
        <w:spacing w:after="0" w:line="240" w:lineRule="auto"/>
        <w:ind w:left="0" w:firstLine="36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2958A6" w:rsidRPr="00B92B3D">
        <w:rPr>
          <w:rFonts w:ascii="Times New Roman" w:hAnsi="Times New Roman" w:cs="Times New Roman"/>
          <w:b/>
          <w:bCs/>
          <w:sz w:val="28"/>
          <w:szCs w:val="28"/>
          <w:lang w:val="ru-RU"/>
        </w:rPr>
        <w:t>С учётом норм нового Налогового кодекса можно ли сняться с учета по НДС при приостановлении сдачи налоговой отчетности в 2026 году?</w:t>
      </w:r>
    </w:p>
    <w:p w14:paraId="7C40B662" w14:textId="77777777" w:rsidR="002958A6" w:rsidRDefault="002958A6" w:rsidP="002F0021">
      <w:pPr>
        <w:tabs>
          <w:tab w:val="left" w:pos="1134"/>
        </w:tabs>
        <w:spacing w:after="0" w:line="240" w:lineRule="auto"/>
        <w:ind w:firstLine="567"/>
        <w:jc w:val="both"/>
        <w:rPr>
          <w:rFonts w:ascii="Times New Roman" w:hAnsi="Times New Roman" w:cs="Times New Roman"/>
          <w:b/>
          <w:bCs/>
          <w:sz w:val="28"/>
          <w:szCs w:val="28"/>
          <w:lang w:val="ru-RU"/>
        </w:rPr>
      </w:pPr>
      <w:r w:rsidRPr="007E2BB2">
        <w:rPr>
          <w:rFonts w:ascii="Times New Roman" w:hAnsi="Times New Roman" w:cs="Times New Roman"/>
          <w:b/>
          <w:bCs/>
          <w:sz w:val="28"/>
          <w:szCs w:val="28"/>
          <w:lang w:val="ru-RU"/>
        </w:rPr>
        <w:t xml:space="preserve">Ответ: </w:t>
      </w:r>
    </w:p>
    <w:p w14:paraId="59A1D72B"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r w:rsidRPr="00F05EDB">
        <w:rPr>
          <w:rFonts w:ascii="Times New Roman" w:hAnsi="Times New Roman" w:cs="Times New Roman"/>
          <w:bCs/>
          <w:sz w:val="28"/>
          <w:szCs w:val="28"/>
          <w:lang w:val="ru-RU"/>
        </w:rPr>
        <w:t>Согласно новому Налоговому кодексу предусмотрены следующие основания для снятия с регистрационного учета плательщика НДС.</w:t>
      </w:r>
    </w:p>
    <w:p w14:paraId="30C87958"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r w:rsidRPr="00F05EDB">
        <w:rPr>
          <w:rFonts w:ascii="Times New Roman" w:hAnsi="Times New Roman" w:cs="Times New Roman"/>
          <w:bCs/>
          <w:sz w:val="28"/>
          <w:szCs w:val="28"/>
          <w:lang w:val="ru-RU"/>
        </w:rPr>
        <w:t>- переход с общеустановленного режима налогообложения на специальный налоговый режим;</w:t>
      </w:r>
    </w:p>
    <w:p w14:paraId="15E3EDF4"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r w:rsidRPr="00F05EDB">
        <w:rPr>
          <w:rFonts w:ascii="Times New Roman" w:hAnsi="Times New Roman" w:cs="Times New Roman"/>
          <w:bCs/>
          <w:sz w:val="28"/>
          <w:szCs w:val="28"/>
          <w:lang w:val="ru-RU"/>
        </w:rPr>
        <w:t xml:space="preserve">- прекращение деятельности или ликвидация плательщика НДС. </w:t>
      </w:r>
    </w:p>
    <w:p w14:paraId="642C59F8"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r w:rsidRPr="00F05EDB">
        <w:rPr>
          <w:rFonts w:ascii="Times New Roman" w:hAnsi="Times New Roman" w:cs="Times New Roman"/>
          <w:bCs/>
          <w:sz w:val="28"/>
          <w:szCs w:val="28"/>
          <w:lang w:val="ru-RU"/>
        </w:rPr>
        <w:t xml:space="preserve">Добровольное снятие с регистрационного учета плательщика НДС при совершении оборота, не превысившего порог для постановки на НДС, не предусмотрено, поскольку такая норма создавала налогоплательщикам возможность для уклонения от исполнения налоговых обязательств. </w:t>
      </w:r>
    </w:p>
    <w:p w14:paraId="14845F01"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r w:rsidRPr="00F05EDB">
        <w:rPr>
          <w:rFonts w:ascii="Times New Roman" w:hAnsi="Times New Roman" w:cs="Times New Roman"/>
          <w:bCs/>
          <w:sz w:val="28"/>
          <w:szCs w:val="28"/>
          <w:lang w:val="ru-RU"/>
        </w:rPr>
        <w:t>Следовательно, приостановление сдачи налоговой отчетности не может быть основанием для снятия с регистрационного учета по НДС.</w:t>
      </w:r>
    </w:p>
    <w:p w14:paraId="353D7006" w14:textId="77777777" w:rsidR="002958A6" w:rsidRPr="007E2BB2" w:rsidRDefault="002958A6" w:rsidP="002F0021">
      <w:pPr>
        <w:tabs>
          <w:tab w:val="left" w:pos="1134"/>
        </w:tabs>
        <w:spacing w:after="0" w:line="240" w:lineRule="auto"/>
        <w:ind w:firstLine="567"/>
        <w:jc w:val="both"/>
        <w:rPr>
          <w:rFonts w:ascii="Times New Roman" w:hAnsi="Times New Roman" w:cs="Times New Roman"/>
          <w:b/>
          <w:bCs/>
          <w:sz w:val="28"/>
          <w:szCs w:val="28"/>
          <w:lang w:val="ru-RU"/>
        </w:rPr>
      </w:pPr>
    </w:p>
    <w:p w14:paraId="10FF54AC" w14:textId="77777777" w:rsidR="002958A6" w:rsidRPr="007E2BB2"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p>
    <w:p w14:paraId="2E6010B2" w14:textId="77777777" w:rsidR="002958A6" w:rsidRPr="007E2BB2" w:rsidRDefault="002958A6" w:rsidP="00B92B3D">
      <w:pPr>
        <w:numPr>
          <w:ilvl w:val="0"/>
          <w:numId w:val="42"/>
        </w:numPr>
        <w:tabs>
          <w:tab w:val="left" w:pos="851"/>
          <w:tab w:val="left" w:pos="1134"/>
        </w:tabs>
        <w:spacing w:after="0" w:line="240" w:lineRule="auto"/>
        <w:ind w:left="0" w:firstLine="567"/>
        <w:jc w:val="both"/>
        <w:rPr>
          <w:rFonts w:ascii="Times New Roman" w:hAnsi="Times New Roman" w:cs="Times New Roman"/>
          <w:b/>
          <w:bCs/>
          <w:sz w:val="28"/>
          <w:szCs w:val="28"/>
          <w:lang w:val="ru-RU"/>
        </w:rPr>
      </w:pPr>
      <w:r w:rsidRPr="007E2BB2">
        <w:rPr>
          <w:rFonts w:ascii="Times New Roman" w:hAnsi="Times New Roman" w:cs="Times New Roman"/>
          <w:b/>
          <w:bCs/>
          <w:sz w:val="28"/>
          <w:szCs w:val="28"/>
          <w:lang w:val="ru-RU"/>
        </w:rPr>
        <w:t>При сопоставительном контроле ЭСФ в случае блокировки ЭСФ, кто снимает блокировку местный налоговый орган или КГД?</w:t>
      </w:r>
    </w:p>
    <w:p w14:paraId="366D37B5" w14:textId="77777777" w:rsidR="002958A6" w:rsidRDefault="002958A6" w:rsidP="002F0021">
      <w:pPr>
        <w:tabs>
          <w:tab w:val="left" w:pos="1134"/>
        </w:tabs>
        <w:spacing w:after="0" w:line="240" w:lineRule="auto"/>
        <w:ind w:firstLine="567"/>
        <w:jc w:val="both"/>
        <w:rPr>
          <w:rFonts w:ascii="Times New Roman" w:hAnsi="Times New Roman" w:cs="Times New Roman"/>
          <w:b/>
          <w:bCs/>
          <w:sz w:val="28"/>
          <w:szCs w:val="28"/>
          <w:lang w:val="ru-RU"/>
        </w:rPr>
      </w:pPr>
      <w:r w:rsidRPr="007E2BB2">
        <w:rPr>
          <w:rFonts w:ascii="Times New Roman" w:hAnsi="Times New Roman" w:cs="Times New Roman"/>
          <w:b/>
          <w:bCs/>
          <w:sz w:val="28"/>
          <w:szCs w:val="28"/>
          <w:lang w:val="ru-RU"/>
        </w:rPr>
        <w:t xml:space="preserve">Ответ: </w:t>
      </w:r>
    </w:p>
    <w:p w14:paraId="16FEF9B1"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r w:rsidRPr="00F05EDB">
        <w:rPr>
          <w:rFonts w:ascii="Times New Roman" w:hAnsi="Times New Roman" w:cs="Times New Roman"/>
          <w:bCs/>
          <w:sz w:val="28"/>
          <w:szCs w:val="28"/>
          <w:lang w:val="ru-RU"/>
        </w:rPr>
        <w:t xml:space="preserve">По результатам сопоставительного контроля налогоплательщику направляется уведомление о подтверждении фактического совершения оборота по реализации товаров, выполнению работ и оказанию услуг. </w:t>
      </w:r>
    </w:p>
    <w:p w14:paraId="4EBDB419"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r w:rsidRPr="00F05EDB">
        <w:rPr>
          <w:rFonts w:ascii="Times New Roman" w:hAnsi="Times New Roman" w:cs="Times New Roman"/>
          <w:bCs/>
          <w:sz w:val="28"/>
          <w:szCs w:val="28"/>
          <w:lang w:val="ru-RU"/>
        </w:rPr>
        <w:t>В случае согласия с отсутствием факта совершения оборота по ЭСФ, указанным в уведомлении, налогоплательщик отзывает такие ЭСФ и представляет пояснения об их отзыве.</w:t>
      </w:r>
    </w:p>
    <w:p w14:paraId="5EB2F0C8"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r w:rsidRPr="00F05EDB">
        <w:rPr>
          <w:rFonts w:ascii="Times New Roman" w:hAnsi="Times New Roman" w:cs="Times New Roman"/>
          <w:bCs/>
          <w:sz w:val="28"/>
          <w:szCs w:val="28"/>
          <w:lang w:val="ru-RU"/>
        </w:rPr>
        <w:t>Если налогоплательщик не согласен с нарушениями, указанным в уведомлении, то он представляет пояснения с обоснованием, подтверждающим фактическое совершение оборота, с обязательным приложением копий документов.</w:t>
      </w:r>
    </w:p>
    <w:p w14:paraId="11CC105C" w14:textId="77777777" w:rsidR="002958A6" w:rsidRPr="00F05EDB" w:rsidRDefault="002958A6" w:rsidP="002F0021">
      <w:pPr>
        <w:tabs>
          <w:tab w:val="left" w:pos="1134"/>
        </w:tabs>
        <w:spacing w:after="0" w:line="240" w:lineRule="auto"/>
        <w:ind w:firstLine="567"/>
        <w:jc w:val="both"/>
        <w:rPr>
          <w:rFonts w:ascii="Times New Roman" w:hAnsi="Times New Roman" w:cs="Times New Roman"/>
          <w:bCs/>
          <w:sz w:val="28"/>
          <w:szCs w:val="28"/>
          <w:lang w:val="ru-RU"/>
        </w:rPr>
      </w:pPr>
      <w:r w:rsidRPr="00F05EDB">
        <w:rPr>
          <w:rFonts w:ascii="Times New Roman" w:hAnsi="Times New Roman" w:cs="Times New Roman"/>
          <w:bCs/>
          <w:sz w:val="28"/>
          <w:szCs w:val="28"/>
          <w:lang w:val="ru-RU"/>
        </w:rPr>
        <w:t xml:space="preserve">В случае исполнения уведомления налогоплательщиком </w:t>
      </w:r>
      <w:r w:rsidRPr="00F05EDB">
        <w:rPr>
          <w:rFonts w:ascii="Times New Roman" w:hAnsi="Times New Roman" w:cs="Times New Roman"/>
          <w:bCs/>
          <w:sz w:val="28"/>
          <w:szCs w:val="28"/>
          <w:lang w:val="kk-KZ"/>
        </w:rPr>
        <w:t xml:space="preserve">орган </w:t>
      </w:r>
      <w:r w:rsidRPr="00F05EDB">
        <w:rPr>
          <w:rFonts w:ascii="Times New Roman" w:hAnsi="Times New Roman" w:cs="Times New Roman"/>
          <w:bCs/>
          <w:sz w:val="28"/>
          <w:szCs w:val="28"/>
          <w:lang w:val="ru-RU"/>
        </w:rPr>
        <w:t>государственных доходов по месту регистрации отменяет приостановление выписки ЭСФ.</w:t>
      </w:r>
    </w:p>
    <w:p w14:paraId="5C9C5BE2" w14:textId="77777777" w:rsidR="007E2BB2" w:rsidRDefault="007E2BB2" w:rsidP="002F0021">
      <w:pPr>
        <w:tabs>
          <w:tab w:val="left" w:pos="1134"/>
        </w:tabs>
        <w:spacing w:after="0" w:line="240" w:lineRule="auto"/>
        <w:ind w:firstLine="567"/>
        <w:jc w:val="both"/>
        <w:rPr>
          <w:rFonts w:ascii="Times New Roman" w:hAnsi="Times New Roman" w:cs="Times New Roman"/>
          <w:b/>
          <w:bCs/>
          <w:sz w:val="28"/>
          <w:szCs w:val="28"/>
          <w:lang w:val="ru-RU"/>
        </w:rPr>
      </w:pPr>
    </w:p>
    <w:p w14:paraId="757DCB5C" w14:textId="77777777" w:rsidR="007E2BB2" w:rsidRPr="007E2BB2" w:rsidRDefault="007E2BB2" w:rsidP="00B92B3D">
      <w:pPr>
        <w:numPr>
          <w:ilvl w:val="0"/>
          <w:numId w:val="42"/>
        </w:numPr>
        <w:tabs>
          <w:tab w:val="left" w:pos="851"/>
          <w:tab w:val="left" w:pos="1134"/>
        </w:tabs>
        <w:spacing w:after="0" w:line="240" w:lineRule="auto"/>
        <w:ind w:left="0" w:firstLine="567"/>
        <w:jc w:val="both"/>
        <w:rPr>
          <w:rFonts w:ascii="Times New Roman" w:hAnsi="Times New Roman" w:cs="Times New Roman"/>
          <w:b/>
          <w:bCs/>
          <w:sz w:val="28"/>
          <w:szCs w:val="28"/>
          <w:lang w:val="ru-RU"/>
        </w:rPr>
      </w:pPr>
      <w:r w:rsidRPr="007E2BB2">
        <w:rPr>
          <w:rFonts w:ascii="Times New Roman" w:hAnsi="Times New Roman" w:cs="Times New Roman"/>
          <w:b/>
          <w:bCs/>
          <w:sz w:val="28"/>
          <w:szCs w:val="28"/>
          <w:lang w:val="ru-RU"/>
        </w:rPr>
        <w:t>Если уберут категорирование налогоплательщиков по высокой, средней, низкой степени риска, как компаниям выбирать поставщика? Чтобы потом с вычетов и зачетов не убрали?</w:t>
      </w:r>
    </w:p>
    <w:p w14:paraId="75EF7597" w14:textId="77777777" w:rsidR="007E2BB2" w:rsidRDefault="007E2BB2" w:rsidP="002F0021">
      <w:pPr>
        <w:tabs>
          <w:tab w:val="left" w:pos="1134"/>
        </w:tabs>
        <w:spacing w:after="0" w:line="240" w:lineRule="auto"/>
        <w:ind w:firstLine="567"/>
        <w:jc w:val="both"/>
        <w:rPr>
          <w:rFonts w:ascii="Times New Roman" w:hAnsi="Times New Roman" w:cs="Times New Roman"/>
          <w:b/>
          <w:bCs/>
          <w:sz w:val="28"/>
          <w:szCs w:val="28"/>
          <w:lang w:val="ru-RU"/>
        </w:rPr>
      </w:pPr>
      <w:r w:rsidRPr="007E2BB2">
        <w:rPr>
          <w:rFonts w:ascii="Times New Roman" w:hAnsi="Times New Roman" w:cs="Times New Roman"/>
          <w:b/>
          <w:bCs/>
          <w:sz w:val="28"/>
          <w:szCs w:val="28"/>
          <w:lang w:val="ru-RU"/>
        </w:rPr>
        <w:t xml:space="preserve">Ответ: </w:t>
      </w:r>
    </w:p>
    <w:p w14:paraId="7E7F14B8" w14:textId="77777777" w:rsidR="000C77D1" w:rsidRPr="000C77D1" w:rsidRDefault="000C77D1" w:rsidP="000C77D1">
      <w:pPr>
        <w:tabs>
          <w:tab w:val="left" w:pos="1134"/>
        </w:tabs>
        <w:spacing w:after="0" w:line="240" w:lineRule="auto"/>
        <w:ind w:firstLine="567"/>
        <w:jc w:val="both"/>
        <w:rPr>
          <w:rFonts w:ascii="Times New Roman" w:hAnsi="Times New Roman" w:cs="Times New Roman"/>
          <w:bCs/>
          <w:sz w:val="28"/>
          <w:szCs w:val="28"/>
          <w:lang w:val="kk-KZ"/>
        </w:rPr>
      </w:pPr>
      <w:r w:rsidRPr="000C77D1">
        <w:rPr>
          <w:rFonts w:ascii="Times New Roman" w:hAnsi="Times New Roman" w:cs="Times New Roman"/>
          <w:bCs/>
          <w:sz w:val="28"/>
          <w:szCs w:val="28"/>
          <w:lang w:val="kk-KZ"/>
        </w:rPr>
        <w:t>В рамках нового Налоговго кодекса исключается категорирование налогоплательщиков путем отнесения их к категориям низкой, средней или высокой степени риска, а также отбор субъектов периодической налоговой проверки на основе оценки степени риска.</w:t>
      </w:r>
    </w:p>
    <w:p w14:paraId="6C4AC237" w14:textId="77777777" w:rsidR="000C77D1" w:rsidRPr="000C77D1" w:rsidRDefault="000C77D1" w:rsidP="000C77D1">
      <w:pPr>
        <w:tabs>
          <w:tab w:val="left" w:pos="1134"/>
        </w:tabs>
        <w:spacing w:after="0" w:line="240" w:lineRule="auto"/>
        <w:ind w:firstLine="567"/>
        <w:jc w:val="both"/>
        <w:rPr>
          <w:rFonts w:ascii="Times New Roman" w:hAnsi="Times New Roman" w:cs="Times New Roman"/>
          <w:bCs/>
          <w:sz w:val="28"/>
          <w:szCs w:val="28"/>
          <w:lang w:val="kk-KZ"/>
        </w:rPr>
      </w:pPr>
      <w:r w:rsidRPr="000C77D1">
        <w:rPr>
          <w:rFonts w:ascii="Times New Roman" w:hAnsi="Times New Roman" w:cs="Times New Roman"/>
          <w:bCs/>
          <w:sz w:val="28"/>
          <w:szCs w:val="28"/>
          <w:lang w:val="kk-KZ"/>
        </w:rPr>
        <w:t>Вместо этого вводится новое понятие – система управления налоговыми рисками, которая будет применяться в налоговом администрировании, выявлять определенные риски и принимать меры по их минимизации путем применения информационно-предупредительных или обязательных к исполнению мер. Следовательно, будет проводиться оценка не налогоплательщика, а установленного риска не уплаты, либо не полной уплаты определенного налога и др</w:t>
      </w:r>
      <w:r w:rsidRPr="000C77D1">
        <w:rPr>
          <w:rFonts w:ascii="Times New Roman" w:hAnsi="Times New Roman" w:cs="Times New Roman"/>
          <w:bCs/>
          <w:sz w:val="28"/>
          <w:szCs w:val="28"/>
          <w:lang w:val="ru-RU"/>
        </w:rPr>
        <w:t>.</w:t>
      </w:r>
    </w:p>
    <w:p w14:paraId="0B099D10" w14:textId="77777777" w:rsidR="007E2BB2" w:rsidRDefault="000C77D1" w:rsidP="000C77D1">
      <w:pPr>
        <w:tabs>
          <w:tab w:val="left" w:pos="1134"/>
        </w:tabs>
        <w:spacing w:after="0" w:line="240" w:lineRule="auto"/>
        <w:ind w:firstLine="567"/>
        <w:jc w:val="both"/>
        <w:rPr>
          <w:rFonts w:ascii="Times New Roman" w:hAnsi="Times New Roman" w:cs="Times New Roman"/>
          <w:bCs/>
          <w:sz w:val="28"/>
          <w:szCs w:val="28"/>
          <w:lang w:val="ru-RU"/>
        </w:rPr>
      </w:pPr>
      <w:r w:rsidRPr="000C77D1">
        <w:rPr>
          <w:rFonts w:ascii="Times New Roman" w:hAnsi="Times New Roman" w:cs="Times New Roman"/>
          <w:bCs/>
          <w:sz w:val="28"/>
          <w:szCs w:val="28"/>
          <w:lang w:val="kk-KZ"/>
        </w:rPr>
        <w:t>Кроме того</w:t>
      </w:r>
      <w:r w:rsidRPr="000C77D1">
        <w:rPr>
          <w:rFonts w:ascii="Times New Roman" w:hAnsi="Times New Roman" w:cs="Times New Roman"/>
          <w:bCs/>
          <w:sz w:val="28"/>
          <w:szCs w:val="28"/>
          <w:lang w:val="ru-RU"/>
        </w:rPr>
        <w:t>, в настоящее время планируется разработка нового сервиса, где будет возможность просмотра сведений, не составляющих налоговую тайну</w:t>
      </w:r>
      <w:r w:rsidRPr="000C77D1">
        <w:rPr>
          <w:rFonts w:ascii="Times New Roman" w:hAnsi="Times New Roman" w:cs="Times New Roman"/>
          <w:bCs/>
          <w:sz w:val="28"/>
          <w:szCs w:val="28"/>
          <w:lang w:val="kk-KZ"/>
        </w:rPr>
        <w:t xml:space="preserve"> о деятельности налогоплательщика</w:t>
      </w:r>
      <w:r w:rsidRPr="000C77D1">
        <w:rPr>
          <w:rFonts w:ascii="Times New Roman" w:hAnsi="Times New Roman" w:cs="Times New Roman"/>
          <w:bCs/>
          <w:sz w:val="28"/>
          <w:szCs w:val="28"/>
          <w:lang w:val="ru-RU"/>
        </w:rPr>
        <w:t xml:space="preserve"> для самостоятельной оценки контрагента.</w:t>
      </w:r>
    </w:p>
    <w:p w14:paraId="0ADB23A4" w14:textId="77777777" w:rsidR="000C77D1" w:rsidRDefault="000C77D1" w:rsidP="000C77D1">
      <w:pPr>
        <w:tabs>
          <w:tab w:val="left" w:pos="1134"/>
        </w:tabs>
        <w:spacing w:after="0" w:line="240" w:lineRule="auto"/>
        <w:ind w:firstLine="567"/>
        <w:jc w:val="both"/>
        <w:rPr>
          <w:rFonts w:ascii="Times New Roman" w:hAnsi="Times New Roman" w:cs="Times New Roman"/>
          <w:bCs/>
          <w:sz w:val="28"/>
          <w:szCs w:val="28"/>
          <w:lang w:val="ru-RU"/>
        </w:rPr>
      </w:pPr>
    </w:p>
    <w:p w14:paraId="13F3003B" w14:textId="77777777" w:rsidR="0034446B" w:rsidRPr="0034446B" w:rsidRDefault="00BA7BFB"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8</w:t>
      </w:r>
      <w:r w:rsidR="00B92B3D">
        <w:rPr>
          <w:rFonts w:ascii="Times New Roman" w:hAnsi="Times New Roman" w:cs="Times New Roman"/>
          <w:b/>
          <w:sz w:val="28"/>
          <w:szCs w:val="28"/>
          <w:lang w:val="ru-RU"/>
        </w:rPr>
        <w:t>4</w:t>
      </w:r>
      <w:r w:rsidR="0034446B" w:rsidRPr="0034446B">
        <w:rPr>
          <w:rFonts w:ascii="Times New Roman" w:hAnsi="Times New Roman" w:cs="Times New Roman"/>
          <w:b/>
          <w:sz w:val="28"/>
          <w:szCs w:val="28"/>
          <w:lang w:val="ru-RU"/>
        </w:rPr>
        <w:t>. Какая работа проведена в новом Налоговом кодексе по сокращению налогов, сборов и плат?</w:t>
      </w:r>
    </w:p>
    <w:p w14:paraId="6C5C8D01" w14:textId="77777777" w:rsidR="0034446B" w:rsidRPr="0034446B" w:rsidRDefault="0034446B" w:rsidP="002F0021">
      <w:pPr>
        <w:tabs>
          <w:tab w:val="left" w:pos="1134"/>
        </w:tabs>
        <w:spacing w:after="0" w:line="240" w:lineRule="auto"/>
        <w:ind w:firstLine="567"/>
        <w:jc w:val="both"/>
        <w:rPr>
          <w:rFonts w:ascii="Times New Roman" w:hAnsi="Times New Roman" w:cs="Times New Roman"/>
          <w:b/>
          <w:sz w:val="28"/>
          <w:szCs w:val="28"/>
          <w:lang w:val="ru-RU"/>
        </w:rPr>
      </w:pPr>
      <w:r w:rsidRPr="0034446B">
        <w:rPr>
          <w:rFonts w:ascii="Times New Roman" w:hAnsi="Times New Roman" w:cs="Times New Roman"/>
          <w:b/>
          <w:sz w:val="28"/>
          <w:szCs w:val="28"/>
          <w:lang w:val="ru-RU"/>
        </w:rPr>
        <w:t>Ответ:</w:t>
      </w:r>
    </w:p>
    <w:p w14:paraId="359A5AB2"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В </w:t>
      </w:r>
      <w:r>
        <w:rPr>
          <w:rFonts w:ascii="Times New Roman" w:hAnsi="Times New Roman" w:cs="Times New Roman"/>
          <w:sz w:val="28"/>
          <w:szCs w:val="28"/>
          <w:lang w:val="ru-RU"/>
        </w:rPr>
        <w:t>новом</w:t>
      </w:r>
      <w:r w:rsidRPr="0034446B">
        <w:rPr>
          <w:rFonts w:ascii="Times New Roman" w:hAnsi="Times New Roman" w:cs="Times New Roman"/>
          <w:sz w:val="28"/>
          <w:szCs w:val="28"/>
          <w:lang w:val="ru-RU"/>
        </w:rPr>
        <w:t xml:space="preserve"> Налогово</w:t>
      </w:r>
      <w:r>
        <w:rPr>
          <w:rFonts w:ascii="Times New Roman" w:hAnsi="Times New Roman" w:cs="Times New Roman"/>
          <w:sz w:val="28"/>
          <w:szCs w:val="28"/>
          <w:lang w:val="ru-RU"/>
        </w:rPr>
        <w:t>м</w:t>
      </w:r>
      <w:r w:rsidRPr="0034446B">
        <w:rPr>
          <w:rFonts w:ascii="Times New Roman" w:hAnsi="Times New Roman" w:cs="Times New Roman"/>
          <w:sz w:val="28"/>
          <w:szCs w:val="28"/>
          <w:lang w:val="ru-RU"/>
        </w:rPr>
        <w:t xml:space="preserve"> кодекс</w:t>
      </w:r>
      <w:r>
        <w:rPr>
          <w:rFonts w:ascii="Times New Roman" w:hAnsi="Times New Roman" w:cs="Times New Roman"/>
          <w:sz w:val="28"/>
          <w:szCs w:val="28"/>
          <w:lang w:val="ru-RU"/>
        </w:rPr>
        <w:t>е</w:t>
      </w:r>
      <w:r w:rsidRPr="0034446B">
        <w:rPr>
          <w:rFonts w:ascii="Times New Roman" w:hAnsi="Times New Roman" w:cs="Times New Roman"/>
          <w:sz w:val="28"/>
          <w:szCs w:val="28"/>
          <w:lang w:val="ru-RU"/>
        </w:rPr>
        <w:t xml:space="preserve">: </w:t>
      </w:r>
    </w:p>
    <w:p w14:paraId="7D9637C0"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1. Исключается единый земельный налог. </w:t>
      </w:r>
      <w:r>
        <w:rPr>
          <w:rFonts w:ascii="Times New Roman" w:hAnsi="Times New Roman" w:cs="Times New Roman"/>
          <w:sz w:val="28"/>
          <w:szCs w:val="28"/>
          <w:lang w:val="ru-RU"/>
        </w:rPr>
        <w:t>Из 12 видов налогов остается 11;</w:t>
      </w:r>
    </w:p>
    <w:p w14:paraId="06E5BFD5"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2. Из 10 плат исключается плата за пользование лицензиями на занятие отдельными видами деятельности. </w:t>
      </w:r>
    </w:p>
    <w:p w14:paraId="36FD0441"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Объединяются 3 платы в 1: плата за пользование лесными и растительными ресурсами, животным миром и водными ресурсами поверхностных источников объединены в плату за пользование природными ресурсами. </w:t>
      </w:r>
    </w:p>
    <w:p w14:paraId="2398FC18"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Таким образом, 10 плат сокращаются до 7. Из 374 ставок становиться 323 (-50 ставок). </w:t>
      </w:r>
    </w:p>
    <w:p w14:paraId="3F0BED53"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3. Исключаются 6 сборов: за государственной регистрацию: </w:t>
      </w:r>
    </w:p>
    <w:p w14:paraId="479C635E"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лекарственных средств и медицинских изделий, а также их перерегистрации; </w:t>
      </w:r>
    </w:p>
    <w:p w14:paraId="559CDB4C"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космических объектов и прав на них; </w:t>
      </w:r>
    </w:p>
    <w:p w14:paraId="7D95DDC1"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залога движ</w:t>
      </w:r>
      <w:r>
        <w:rPr>
          <w:rFonts w:ascii="Times New Roman" w:hAnsi="Times New Roman" w:cs="Times New Roman"/>
          <w:sz w:val="28"/>
          <w:szCs w:val="28"/>
          <w:lang w:val="ru-RU"/>
        </w:rPr>
        <w:t>имого имущества и ипотеки судна;</w:t>
      </w:r>
      <w:r w:rsidRPr="0034446B">
        <w:rPr>
          <w:rFonts w:ascii="Times New Roman" w:hAnsi="Times New Roman" w:cs="Times New Roman"/>
          <w:sz w:val="28"/>
          <w:szCs w:val="28"/>
          <w:lang w:val="ru-RU"/>
        </w:rPr>
        <w:t xml:space="preserve"> </w:t>
      </w:r>
    </w:p>
    <w:p w14:paraId="79692B92"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за постановку на учет телерадиоканала, периодического печатного издания, информационного агентства и сетевого издания. за выдачу: </w:t>
      </w:r>
    </w:p>
    <w:p w14:paraId="52B986FC"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разрешительных документов, согласий для участников банковского и страхового рынков; </w:t>
      </w:r>
    </w:p>
    <w:p w14:paraId="327C50A2"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разрешения на использование радиочастотного спектра телевизионным и радиовещательным организациям. </w:t>
      </w:r>
    </w:p>
    <w:p w14:paraId="662E1D95"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Из 310 ставок становиться 276 (-34 ставки). </w:t>
      </w:r>
    </w:p>
    <w:p w14:paraId="1231C8F4"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4. Исключаются 5 государственных пошлин: </w:t>
      </w:r>
    </w:p>
    <w:p w14:paraId="1AF6FABB"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за совершение юридически значимых действий уполномоченным государственным органом в области интеллектуальной собственности юридических действий; </w:t>
      </w:r>
    </w:p>
    <w:p w14:paraId="0FFD935B"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за совершение нотариальных действий; за выдачу: </w:t>
      </w:r>
    </w:p>
    <w:p w14:paraId="0E0ABF1C"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удостоверения допуска к осуществлению международных автомобильных перевозок грузов и его дубликата; </w:t>
      </w:r>
    </w:p>
    <w:p w14:paraId="4D525FBA"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удостоверения личности моряка, мореходной книжки Республики Казахстан, профессионального диплома; </w:t>
      </w:r>
    </w:p>
    <w:p w14:paraId="6C2F3224"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 xml:space="preserve">- разрешений на импорт, экспорт и (или) реэкспорт видов животных и растений. </w:t>
      </w:r>
    </w:p>
    <w:p w14:paraId="69A38B88" w14:textId="77777777" w:rsidR="0034446B" w:rsidRDefault="0034446B" w:rsidP="002F0021">
      <w:pPr>
        <w:tabs>
          <w:tab w:val="left" w:pos="1134"/>
        </w:tabs>
        <w:spacing w:after="0" w:line="240" w:lineRule="auto"/>
        <w:ind w:firstLine="567"/>
        <w:jc w:val="both"/>
        <w:rPr>
          <w:rFonts w:ascii="Times New Roman" w:hAnsi="Times New Roman" w:cs="Times New Roman"/>
          <w:sz w:val="28"/>
          <w:szCs w:val="28"/>
          <w:lang w:val="ru-RU"/>
        </w:rPr>
      </w:pPr>
      <w:r w:rsidRPr="0034446B">
        <w:rPr>
          <w:rFonts w:ascii="Times New Roman" w:hAnsi="Times New Roman" w:cs="Times New Roman"/>
          <w:sz w:val="28"/>
          <w:szCs w:val="28"/>
          <w:lang w:val="ru-RU"/>
        </w:rPr>
        <w:t>Из 113 ставок становиться 62 (-51 ставка).</w:t>
      </w:r>
    </w:p>
    <w:p w14:paraId="422CD55F" w14:textId="77777777" w:rsidR="00CF71A5" w:rsidRDefault="00CF71A5" w:rsidP="002F0021">
      <w:pPr>
        <w:tabs>
          <w:tab w:val="left" w:pos="1134"/>
        </w:tabs>
        <w:spacing w:after="0" w:line="240" w:lineRule="auto"/>
        <w:ind w:firstLine="567"/>
        <w:jc w:val="both"/>
        <w:rPr>
          <w:rFonts w:ascii="Times New Roman" w:hAnsi="Times New Roman" w:cs="Times New Roman"/>
          <w:sz w:val="28"/>
          <w:szCs w:val="28"/>
          <w:lang w:val="ru-RU"/>
        </w:rPr>
      </w:pPr>
    </w:p>
    <w:p w14:paraId="4D0265BE" w14:textId="77777777" w:rsidR="00CF71A5" w:rsidRDefault="00CF71A5" w:rsidP="002F0021">
      <w:pPr>
        <w:tabs>
          <w:tab w:val="left" w:pos="1134"/>
        </w:tabs>
        <w:spacing w:after="0" w:line="240" w:lineRule="auto"/>
        <w:ind w:firstLine="567"/>
        <w:jc w:val="both"/>
        <w:rPr>
          <w:rFonts w:ascii="Times New Roman" w:hAnsi="Times New Roman" w:cs="Times New Roman"/>
          <w:sz w:val="28"/>
          <w:szCs w:val="28"/>
          <w:lang w:val="ru-RU"/>
        </w:rPr>
      </w:pPr>
    </w:p>
    <w:p w14:paraId="700607C2" w14:textId="77777777" w:rsidR="00CF71A5" w:rsidRPr="00CF71A5" w:rsidRDefault="00067DFB"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8</w:t>
      </w:r>
      <w:r w:rsidR="00B92B3D">
        <w:rPr>
          <w:rFonts w:ascii="Times New Roman" w:hAnsi="Times New Roman" w:cs="Times New Roman"/>
          <w:b/>
          <w:sz w:val="28"/>
          <w:szCs w:val="28"/>
          <w:lang w:val="ru-RU"/>
        </w:rPr>
        <w:t>5</w:t>
      </w:r>
      <w:r w:rsidR="00CF71A5" w:rsidRPr="00CF71A5">
        <w:rPr>
          <w:rFonts w:ascii="Times New Roman" w:hAnsi="Times New Roman" w:cs="Times New Roman"/>
          <w:b/>
          <w:sz w:val="28"/>
          <w:szCs w:val="28"/>
          <w:lang w:val="ru-RU"/>
        </w:rPr>
        <w:t>. Что нового предусмотрено в части налоговых проверок в новом Налоговом кодексе?</w:t>
      </w:r>
    </w:p>
    <w:p w14:paraId="3264803C" w14:textId="77777777" w:rsidR="00CF71A5" w:rsidRPr="00CF71A5" w:rsidRDefault="00CF71A5" w:rsidP="002F0021">
      <w:pPr>
        <w:tabs>
          <w:tab w:val="left" w:pos="1134"/>
        </w:tabs>
        <w:spacing w:after="0" w:line="240" w:lineRule="auto"/>
        <w:ind w:firstLine="567"/>
        <w:jc w:val="both"/>
        <w:rPr>
          <w:rFonts w:ascii="Times New Roman" w:hAnsi="Times New Roman" w:cs="Times New Roman"/>
          <w:b/>
          <w:sz w:val="28"/>
          <w:szCs w:val="28"/>
          <w:lang w:val="ru-RU"/>
        </w:rPr>
      </w:pPr>
      <w:r w:rsidRPr="00CF71A5">
        <w:rPr>
          <w:rFonts w:ascii="Times New Roman" w:hAnsi="Times New Roman" w:cs="Times New Roman"/>
          <w:b/>
          <w:sz w:val="28"/>
          <w:szCs w:val="28"/>
          <w:lang w:val="ru-RU"/>
        </w:rPr>
        <w:t>Ответ:</w:t>
      </w:r>
    </w:p>
    <w:p w14:paraId="549840B5" w14:textId="77777777" w:rsidR="00252A40" w:rsidRDefault="00CF71A5"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Новым </w:t>
      </w:r>
      <w:r w:rsidRPr="00CF71A5">
        <w:rPr>
          <w:rFonts w:ascii="Times New Roman" w:hAnsi="Times New Roman" w:cs="Times New Roman"/>
          <w:sz w:val="28"/>
          <w:szCs w:val="28"/>
          <w:lang w:val="ru-RU"/>
        </w:rPr>
        <w:t>Налогов</w:t>
      </w:r>
      <w:r w:rsidR="00252A40">
        <w:rPr>
          <w:rFonts w:ascii="Times New Roman" w:hAnsi="Times New Roman" w:cs="Times New Roman"/>
          <w:sz w:val="28"/>
          <w:szCs w:val="28"/>
          <w:lang w:val="ru-RU"/>
        </w:rPr>
        <w:t>ым</w:t>
      </w:r>
      <w:r w:rsidRPr="00CF71A5">
        <w:rPr>
          <w:rFonts w:ascii="Times New Roman" w:hAnsi="Times New Roman" w:cs="Times New Roman"/>
          <w:sz w:val="28"/>
          <w:szCs w:val="28"/>
          <w:lang w:val="ru-RU"/>
        </w:rPr>
        <w:t xml:space="preserve"> кодекс</w:t>
      </w:r>
      <w:r w:rsidR="00252A40">
        <w:rPr>
          <w:rFonts w:ascii="Times New Roman" w:hAnsi="Times New Roman" w:cs="Times New Roman"/>
          <w:sz w:val="28"/>
          <w:szCs w:val="28"/>
          <w:lang w:val="ru-RU"/>
        </w:rPr>
        <w:t>ом</w:t>
      </w:r>
      <w:r w:rsidRPr="00CF71A5">
        <w:rPr>
          <w:rFonts w:ascii="Times New Roman" w:hAnsi="Times New Roman" w:cs="Times New Roman"/>
          <w:sz w:val="28"/>
          <w:szCs w:val="28"/>
          <w:lang w:val="ru-RU"/>
        </w:rPr>
        <w:t xml:space="preserve"> предусмотрено проведение только внеплановых налоговых проверок с исключением разделения на </w:t>
      </w:r>
      <w:r w:rsidR="00252A40">
        <w:rPr>
          <w:rFonts w:ascii="Times New Roman" w:hAnsi="Times New Roman" w:cs="Times New Roman"/>
          <w:sz w:val="28"/>
          <w:szCs w:val="28"/>
          <w:lang w:val="ru-RU"/>
        </w:rPr>
        <w:t>плановые и внеплановые проверки.</w:t>
      </w:r>
    </w:p>
    <w:p w14:paraId="6FF74175" w14:textId="77777777" w:rsidR="00252A40" w:rsidRDefault="00252A40"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00CF71A5" w:rsidRPr="00CF71A5">
        <w:rPr>
          <w:rFonts w:ascii="Times New Roman" w:hAnsi="Times New Roman" w:cs="Times New Roman"/>
          <w:sz w:val="28"/>
          <w:szCs w:val="28"/>
          <w:lang w:val="ru-RU"/>
        </w:rPr>
        <w:t xml:space="preserve">омплексные налоговые проверки не будут проводиться в отношении налогоплательщиков, у которых КНН составляет не менее 90 % от утвержденного среднеотраслевого показателя КНН. </w:t>
      </w:r>
    </w:p>
    <w:p w14:paraId="7B97204F" w14:textId="77777777" w:rsidR="00252A40" w:rsidRDefault="00CF71A5" w:rsidP="002F0021">
      <w:pPr>
        <w:tabs>
          <w:tab w:val="left" w:pos="1134"/>
        </w:tabs>
        <w:spacing w:after="0" w:line="240" w:lineRule="auto"/>
        <w:ind w:firstLine="567"/>
        <w:jc w:val="both"/>
        <w:rPr>
          <w:rFonts w:ascii="Times New Roman" w:hAnsi="Times New Roman" w:cs="Times New Roman"/>
          <w:sz w:val="28"/>
          <w:szCs w:val="28"/>
          <w:lang w:val="ru-RU"/>
        </w:rPr>
      </w:pPr>
      <w:r w:rsidRPr="00CF71A5">
        <w:rPr>
          <w:rFonts w:ascii="Times New Roman" w:hAnsi="Times New Roman" w:cs="Times New Roman"/>
          <w:sz w:val="28"/>
          <w:szCs w:val="28"/>
          <w:lang w:val="ru-RU"/>
        </w:rPr>
        <w:t xml:space="preserve">В рамках упрощения процедуры вручения документов предусмотрено вручение документов в ходе налоговой проверки, за исключением предписания, электронным способом через кабинет налогоплательщика. </w:t>
      </w:r>
    </w:p>
    <w:p w14:paraId="6FBF6BCF" w14:textId="77777777" w:rsidR="00252A40" w:rsidRDefault="00CF71A5" w:rsidP="002F0021">
      <w:pPr>
        <w:tabs>
          <w:tab w:val="left" w:pos="1134"/>
        </w:tabs>
        <w:spacing w:after="0" w:line="240" w:lineRule="auto"/>
        <w:ind w:firstLine="567"/>
        <w:jc w:val="both"/>
        <w:rPr>
          <w:rFonts w:ascii="Times New Roman" w:hAnsi="Times New Roman" w:cs="Times New Roman"/>
          <w:sz w:val="28"/>
          <w:szCs w:val="28"/>
          <w:lang w:val="ru-RU"/>
        </w:rPr>
      </w:pPr>
      <w:r w:rsidRPr="00CF71A5">
        <w:rPr>
          <w:rFonts w:ascii="Times New Roman" w:hAnsi="Times New Roman" w:cs="Times New Roman"/>
          <w:sz w:val="28"/>
          <w:szCs w:val="28"/>
          <w:lang w:val="ru-RU"/>
        </w:rPr>
        <w:t xml:space="preserve">Предусмотрено продление срока исковой давности до завершения налоговой проверки с запретом на назначение налоговой проверки за 30 календарных дней до даты истечения срока исковой давности налогового периода. </w:t>
      </w:r>
    </w:p>
    <w:p w14:paraId="1D97E0CF" w14:textId="77777777" w:rsidR="00252A40" w:rsidRDefault="00CF71A5" w:rsidP="002F0021">
      <w:pPr>
        <w:tabs>
          <w:tab w:val="left" w:pos="1134"/>
        </w:tabs>
        <w:spacing w:after="0" w:line="240" w:lineRule="auto"/>
        <w:ind w:firstLine="567"/>
        <w:jc w:val="both"/>
        <w:rPr>
          <w:rFonts w:ascii="Times New Roman" w:hAnsi="Times New Roman" w:cs="Times New Roman"/>
          <w:sz w:val="28"/>
          <w:szCs w:val="28"/>
          <w:lang w:val="ru-RU"/>
        </w:rPr>
      </w:pPr>
      <w:r w:rsidRPr="00CF71A5">
        <w:rPr>
          <w:rFonts w:ascii="Times New Roman" w:hAnsi="Times New Roman" w:cs="Times New Roman"/>
          <w:sz w:val="28"/>
          <w:szCs w:val="28"/>
          <w:lang w:val="ru-RU"/>
        </w:rPr>
        <w:t xml:space="preserve">Вместе с тем, регламентировано вручение предписания в течение трех рабочих дней после его выписки. </w:t>
      </w:r>
    </w:p>
    <w:p w14:paraId="66981B5F" w14:textId="77777777" w:rsidR="00252A40" w:rsidRDefault="00CF71A5" w:rsidP="002F0021">
      <w:pPr>
        <w:tabs>
          <w:tab w:val="left" w:pos="1134"/>
        </w:tabs>
        <w:spacing w:after="0" w:line="240" w:lineRule="auto"/>
        <w:ind w:firstLine="567"/>
        <w:jc w:val="both"/>
        <w:rPr>
          <w:rFonts w:ascii="Times New Roman" w:hAnsi="Times New Roman" w:cs="Times New Roman"/>
          <w:sz w:val="28"/>
          <w:szCs w:val="28"/>
          <w:lang w:val="ru-RU"/>
        </w:rPr>
      </w:pPr>
      <w:r w:rsidRPr="00CF71A5">
        <w:rPr>
          <w:rFonts w:ascii="Times New Roman" w:hAnsi="Times New Roman" w:cs="Times New Roman"/>
          <w:sz w:val="28"/>
          <w:szCs w:val="28"/>
          <w:lang w:val="ru-RU"/>
        </w:rPr>
        <w:t xml:space="preserve">Налоговым кодексом установлены основополагающие принципы налогообложения, регулирующие властные отношения по установлению, введению, изменению, отмене, порядку исчисления и уплаты налогов и платежей, а также отношения, связанные с исполнением налогового обязательства, в том числе порядка назначения налоговых проверок. </w:t>
      </w:r>
    </w:p>
    <w:p w14:paraId="745EF1DC" w14:textId="77777777" w:rsidR="00CF71A5" w:rsidRDefault="00CF71A5" w:rsidP="002F0021">
      <w:pPr>
        <w:tabs>
          <w:tab w:val="left" w:pos="1134"/>
        </w:tabs>
        <w:spacing w:after="0" w:line="240" w:lineRule="auto"/>
        <w:ind w:firstLine="567"/>
        <w:jc w:val="both"/>
        <w:rPr>
          <w:rFonts w:ascii="Times New Roman" w:hAnsi="Times New Roman" w:cs="Times New Roman"/>
          <w:sz w:val="28"/>
          <w:szCs w:val="28"/>
          <w:lang w:val="ru-RU"/>
        </w:rPr>
      </w:pPr>
      <w:r w:rsidRPr="00CF71A5">
        <w:rPr>
          <w:rFonts w:ascii="Times New Roman" w:hAnsi="Times New Roman" w:cs="Times New Roman"/>
          <w:sz w:val="28"/>
          <w:szCs w:val="28"/>
          <w:lang w:val="ru-RU"/>
        </w:rPr>
        <w:t xml:space="preserve">В целях создания благоприятных условий для ведения бизнеса </w:t>
      </w:r>
      <w:r w:rsidR="00252A40">
        <w:rPr>
          <w:rFonts w:ascii="Times New Roman" w:hAnsi="Times New Roman" w:cs="Times New Roman"/>
          <w:sz w:val="28"/>
          <w:szCs w:val="28"/>
          <w:lang w:val="ru-RU"/>
        </w:rPr>
        <w:t>в новом</w:t>
      </w:r>
      <w:r w:rsidRPr="00CF71A5">
        <w:rPr>
          <w:rFonts w:ascii="Times New Roman" w:hAnsi="Times New Roman" w:cs="Times New Roman"/>
          <w:sz w:val="28"/>
          <w:szCs w:val="28"/>
          <w:lang w:val="ru-RU"/>
        </w:rPr>
        <w:t xml:space="preserve"> Налогов</w:t>
      </w:r>
      <w:r w:rsidR="00252A40">
        <w:rPr>
          <w:rFonts w:ascii="Times New Roman" w:hAnsi="Times New Roman" w:cs="Times New Roman"/>
          <w:sz w:val="28"/>
          <w:szCs w:val="28"/>
          <w:lang w:val="ru-RU"/>
        </w:rPr>
        <w:t>ом</w:t>
      </w:r>
      <w:r w:rsidRPr="00CF71A5">
        <w:rPr>
          <w:rFonts w:ascii="Times New Roman" w:hAnsi="Times New Roman" w:cs="Times New Roman"/>
          <w:sz w:val="28"/>
          <w:szCs w:val="28"/>
          <w:lang w:val="ru-RU"/>
        </w:rPr>
        <w:t xml:space="preserve"> кодекс</w:t>
      </w:r>
      <w:r w:rsidR="00252A40">
        <w:rPr>
          <w:rFonts w:ascii="Times New Roman" w:hAnsi="Times New Roman" w:cs="Times New Roman"/>
          <w:sz w:val="28"/>
          <w:szCs w:val="28"/>
          <w:lang w:val="ru-RU"/>
        </w:rPr>
        <w:t>е</w:t>
      </w:r>
      <w:r w:rsidRPr="00CF71A5">
        <w:rPr>
          <w:rFonts w:ascii="Times New Roman" w:hAnsi="Times New Roman" w:cs="Times New Roman"/>
          <w:sz w:val="28"/>
          <w:szCs w:val="28"/>
          <w:lang w:val="ru-RU"/>
        </w:rPr>
        <w:t xml:space="preserve"> сокращены сроки налоговых проверок при их продлении, ограничены сроки приостановления налоговых проверок в отношении малого/</w:t>
      </w:r>
      <w:r w:rsidR="00252A40" w:rsidRPr="00CF71A5">
        <w:rPr>
          <w:rFonts w:ascii="Times New Roman" w:hAnsi="Times New Roman" w:cs="Times New Roman"/>
          <w:sz w:val="28"/>
          <w:szCs w:val="28"/>
          <w:lang w:val="ru-RU"/>
        </w:rPr>
        <w:t>микропредпринимательства</w:t>
      </w:r>
      <w:r w:rsidRPr="00CF71A5">
        <w:rPr>
          <w:rFonts w:ascii="Times New Roman" w:hAnsi="Times New Roman" w:cs="Times New Roman"/>
          <w:sz w:val="28"/>
          <w:szCs w:val="28"/>
          <w:lang w:val="ru-RU"/>
        </w:rPr>
        <w:t xml:space="preserve"> не более двух раз и сокращены сроки исполнения требований о предоставлении документов, при их наличии, в ходе налоговых проверок до 10 рабочих дней.</w:t>
      </w:r>
    </w:p>
    <w:p w14:paraId="797189C4" w14:textId="77777777" w:rsidR="0093686E" w:rsidRDefault="0093686E" w:rsidP="002F0021">
      <w:pPr>
        <w:tabs>
          <w:tab w:val="left" w:pos="1134"/>
        </w:tabs>
        <w:spacing w:after="0" w:line="240" w:lineRule="auto"/>
        <w:ind w:firstLine="567"/>
        <w:jc w:val="both"/>
        <w:rPr>
          <w:rFonts w:ascii="Times New Roman" w:hAnsi="Times New Roman" w:cs="Times New Roman"/>
          <w:sz w:val="28"/>
          <w:szCs w:val="28"/>
          <w:lang w:val="ru-RU"/>
        </w:rPr>
      </w:pPr>
    </w:p>
    <w:p w14:paraId="13BF265B" w14:textId="77777777" w:rsidR="008A2E24" w:rsidRPr="008A2E24"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86</w:t>
      </w:r>
      <w:r w:rsidR="00DD3FB4">
        <w:rPr>
          <w:rFonts w:ascii="Times New Roman" w:hAnsi="Times New Roman" w:cs="Times New Roman"/>
          <w:b/>
          <w:sz w:val="28"/>
          <w:szCs w:val="28"/>
          <w:lang w:val="ru-RU"/>
        </w:rPr>
        <w:t xml:space="preserve">. </w:t>
      </w:r>
      <w:r w:rsidR="008A2E24">
        <w:rPr>
          <w:rFonts w:ascii="Times New Roman" w:hAnsi="Times New Roman" w:cs="Times New Roman"/>
          <w:b/>
          <w:sz w:val="28"/>
          <w:szCs w:val="28"/>
          <w:lang w:val="ru-RU"/>
        </w:rPr>
        <w:t xml:space="preserve">Нормами статей 209 и 492 нового Налогового кодекса предусмотрено дополнительное заверение счёт-фактуры биометрическими данными. </w:t>
      </w:r>
      <w:r w:rsidR="008A2E24" w:rsidRPr="008A2E24">
        <w:rPr>
          <w:rFonts w:ascii="Times New Roman" w:hAnsi="Times New Roman" w:cs="Times New Roman"/>
          <w:b/>
          <w:sz w:val="28"/>
          <w:szCs w:val="28"/>
          <w:lang w:val="ru-RU"/>
        </w:rPr>
        <w:t xml:space="preserve">Для чего </w:t>
      </w:r>
      <w:r w:rsidR="008A2E24">
        <w:rPr>
          <w:rFonts w:ascii="Times New Roman" w:hAnsi="Times New Roman" w:cs="Times New Roman"/>
          <w:b/>
          <w:sz w:val="28"/>
          <w:szCs w:val="28"/>
          <w:lang w:val="ru-RU"/>
        </w:rPr>
        <w:t>это необходимо?</w:t>
      </w:r>
      <w:r w:rsidR="008A2E24" w:rsidRPr="008A2E24">
        <w:rPr>
          <w:rFonts w:ascii="Times New Roman" w:hAnsi="Times New Roman" w:cs="Times New Roman"/>
          <w:b/>
          <w:sz w:val="28"/>
          <w:szCs w:val="28"/>
          <w:lang w:val="ru-RU"/>
        </w:rPr>
        <w:t xml:space="preserve"> Когда необходимо пройти биометрическую идентификацию?</w:t>
      </w:r>
      <w:r w:rsidR="008A2E24" w:rsidRPr="008A2E24">
        <w:rPr>
          <w:rFonts w:ascii="Arial" w:hAnsi="Arial" w:cs="Arial"/>
          <w:b/>
          <w:sz w:val="28"/>
          <w:szCs w:val="28"/>
          <w:lang w:val="ru-RU"/>
        </w:rPr>
        <w:t xml:space="preserve"> </w:t>
      </w:r>
      <w:r w:rsidR="008A2E24" w:rsidRPr="008A2E24">
        <w:rPr>
          <w:rFonts w:ascii="Times New Roman" w:hAnsi="Times New Roman" w:cs="Times New Roman"/>
          <w:b/>
          <w:sz w:val="28"/>
          <w:szCs w:val="28"/>
          <w:lang w:val="ru-RU"/>
        </w:rPr>
        <w:t>Сколько раз нужно проходить биометрическую идентификацию?</w:t>
      </w:r>
    </w:p>
    <w:p w14:paraId="272F382B" w14:textId="77777777" w:rsidR="009470A9" w:rsidRPr="009470A9" w:rsidRDefault="009470A9" w:rsidP="002F0021">
      <w:pPr>
        <w:tabs>
          <w:tab w:val="left" w:pos="1134"/>
        </w:tabs>
        <w:spacing w:after="0" w:line="240" w:lineRule="auto"/>
        <w:ind w:firstLine="567"/>
        <w:jc w:val="both"/>
        <w:rPr>
          <w:rFonts w:ascii="Times New Roman" w:hAnsi="Times New Roman" w:cs="Times New Roman"/>
          <w:b/>
          <w:sz w:val="28"/>
          <w:szCs w:val="28"/>
          <w:lang w:val="ru-RU"/>
        </w:rPr>
      </w:pPr>
      <w:r w:rsidRPr="009470A9">
        <w:rPr>
          <w:rFonts w:ascii="Times New Roman" w:hAnsi="Times New Roman" w:cs="Times New Roman"/>
          <w:b/>
          <w:sz w:val="28"/>
          <w:szCs w:val="28"/>
          <w:lang w:val="ru-RU"/>
        </w:rPr>
        <w:t>Ответ:</w:t>
      </w:r>
    </w:p>
    <w:p w14:paraId="598A8B8F" w14:textId="77777777" w:rsidR="004B472E" w:rsidRDefault="008A2E24" w:rsidP="002F0021">
      <w:pPr>
        <w:tabs>
          <w:tab w:val="left" w:pos="1134"/>
        </w:tabs>
        <w:spacing w:after="0" w:line="240" w:lineRule="auto"/>
        <w:ind w:firstLine="567"/>
        <w:jc w:val="both"/>
        <w:rPr>
          <w:rFonts w:ascii="Times New Roman" w:hAnsi="Times New Roman" w:cs="Times New Roman"/>
          <w:sz w:val="28"/>
          <w:szCs w:val="28"/>
          <w:lang w:val="ru-RU"/>
        </w:rPr>
      </w:pPr>
      <w:r w:rsidRPr="008A2E24">
        <w:rPr>
          <w:rFonts w:ascii="Times New Roman" w:hAnsi="Times New Roman" w:cs="Times New Roman"/>
          <w:sz w:val="28"/>
          <w:szCs w:val="28"/>
          <w:lang w:val="ru-RU"/>
        </w:rPr>
        <w:t xml:space="preserve">Целью заверения счета-фактуры биометрическими данными физического лица, осуществляющего </w:t>
      </w:r>
      <w:r w:rsidR="004D73EA" w:rsidRPr="008A2E24">
        <w:rPr>
          <w:rFonts w:ascii="Times New Roman" w:hAnsi="Times New Roman" w:cs="Times New Roman"/>
          <w:sz w:val="28"/>
          <w:szCs w:val="28"/>
          <w:lang w:val="ru-RU"/>
        </w:rPr>
        <w:t>выписку счета-фактуры,</w:t>
      </w:r>
      <w:r w:rsidRPr="008A2E24">
        <w:rPr>
          <w:rFonts w:ascii="Times New Roman" w:hAnsi="Times New Roman" w:cs="Times New Roman"/>
          <w:sz w:val="28"/>
          <w:szCs w:val="28"/>
          <w:lang w:val="ru-RU"/>
        </w:rPr>
        <w:t xml:space="preserve"> является исключение фактов подписания счетов-фактур неуполномоченными лицами, т.е. способствовать предупреждению взаиморасчетов с рисковыми компаниями и лицами, непричастными к финансово хозяйственной деятельности компаний.</w:t>
      </w:r>
    </w:p>
    <w:p w14:paraId="3318C0CC" w14:textId="77777777" w:rsidR="008A2E24" w:rsidRPr="008A2E24" w:rsidRDefault="008A2E24" w:rsidP="002F0021">
      <w:pPr>
        <w:tabs>
          <w:tab w:val="left" w:pos="1134"/>
        </w:tabs>
        <w:spacing w:after="0" w:line="240" w:lineRule="auto"/>
        <w:ind w:firstLine="567"/>
        <w:jc w:val="both"/>
        <w:rPr>
          <w:rFonts w:ascii="Times New Roman" w:hAnsi="Times New Roman" w:cs="Times New Roman"/>
          <w:sz w:val="28"/>
          <w:szCs w:val="28"/>
          <w:lang w:val="ru-RU"/>
        </w:rPr>
      </w:pPr>
      <w:r w:rsidRPr="008A2E24">
        <w:rPr>
          <w:rFonts w:ascii="Times New Roman" w:hAnsi="Times New Roman" w:cs="Times New Roman"/>
          <w:sz w:val="28"/>
          <w:szCs w:val="28"/>
          <w:lang w:val="ru-RU"/>
        </w:rPr>
        <w:t>При выявлении в отношении налогоплательщика риска на основе системы управления рисками в соответствии со статьей 93 настоящего Кодекса.</w:t>
      </w:r>
    </w:p>
    <w:p w14:paraId="57A90F66" w14:textId="77777777" w:rsidR="008A2E24" w:rsidRDefault="008A2E24" w:rsidP="002F0021">
      <w:pPr>
        <w:tabs>
          <w:tab w:val="left" w:pos="1134"/>
        </w:tabs>
        <w:spacing w:after="0" w:line="240" w:lineRule="auto"/>
        <w:ind w:firstLine="567"/>
        <w:jc w:val="both"/>
        <w:rPr>
          <w:rFonts w:ascii="Times New Roman" w:hAnsi="Times New Roman" w:cs="Times New Roman"/>
          <w:sz w:val="28"/>
          <w:szCs w:val="28"/>
          <w:lang w:val="ru-RU"/>
        </w:rPr>
      </w:pPr>
      <w:r w:rsidRPr="008A2E24">
        <w:rPr>
          <w:rFonts w:ascii="Times New Roman" w:hAnsi="Times New Roman" w:cs="Times New Roman"/>
          <w:sz w:val="28"/>
          <w:szCs w:val="28"/>
          <w:lang w:val="ru-RU"/>
        </w:rPr>
        <w:t xml:space="preserve">В данном случае налогоплательщику посредством ИС ЭСФ </w:t>
      </w:r>
      <w:r>
        <w:rPr>
          <w:rFonts w:ascii="Times New Roman" w:hAnsi="Times New Roman" w:cs="Times New Roman"/>
          <w:sz w:val="28"/>
          <w:szCs w:val="28"/>
          <w:lang w:val="ru-RU"/>
        </w:rPr>
        <w:t xml:space="preserve">будет </w:t>
      </w:r>
      <w:r w:rsidRPr="008A2E24">
        <w:rPr>
          <w:rFonts w:ascii="Times New Roman" w:hAnsi="Times New Roman" w:cs="Times New Roman"/>
          <w:sz w:val="28"/>
          <w:szCs w:val="28"/>
          <w:lang w:val="ru-RU"/>
        </w:rPr>
        <w:t>направлят</w:t>
      </w:r>
      <w:r>
        <w:rPr>
          <w:rFonts w:ascii="Times New Roman" w:hAnsi="Times New Roman" w:cs="Times New Roman"/>
          <w:sz w:val="28"/>
          <w:szCs w:val="28"/>
          <w:lang w:val="ru-RU"/>
        </w:rPr>
        <w:t>ь</w:t>
      </w:r>
      <w:r w:rsidRPr="008A2E24">
        <w:rPr>
          <w:rFonts w:ascii="Times New Roman" w:hAnsi="Times New Roman" w:cs="Times New Roman"/>
          <w:sz w:val="28"/>
          <w:szCs w:val="28"/>
          <w:lang w:val="ru-RU"/>
        </w:rPr>
        <w:t>ся оповещение о необходимости прохождения биометрической идентификации.</w:t>
      </w:r>
    </w:p>
    <w:p w14:paraId="0BC0AC3A" w14:textId="77777777" w:rsidR="008A2E24" w:rsidRDefault="008A2E24" w:rsidP="002F0021">
      <w:pPr>
        <w:tabs>
          <w:tab w:val="left" w:pos="1134"/>
        </w:tabs>
        <w:spacing w:after="0" w:line="240" w:lineRule="auto"/>
        <w:ind w:firstLine="567"/>
        <w:jc w:val="both"/>
        <w:rPr>
          <w:rFonts w:ascii="Times New Roman" w:hAnsi="Times New Roman" w:cs="Times New Roman"/>
          <w:sz w:val="28"/>
          <w:szCs w:val="28"/>
          <w:lang w:val="ru-RU"/>
        </w:rPr>
      </w:pPr>
      <w:r w:rsidRPr="008A2E24">
        <w:rPr>
          <w:rFonts w:ascii="Times New Roman" w:hAnsi="Times New Roman" w:cs="Times New Roman"/>
          <w:sz w:val="28"/>
          <w:szCs w:val="28"/>
          <w:lang w:val="ru-RU"/>
        </w:rPr>
        <w:t>При получении оповещения биометрическая идентификация проводится до 23:59 часов 1 (один) раз в день выписки ЭСФ.</w:t>
      </w:r>
    </w:p>
    <w:p w14:paraId="799BDD52" w14:textId="77777777" w:rsidR="004B472E" w:rsidRDefault="004B472E" w:rsidP="002F0021">
      <w:pPr>
        <w:tabs>
          <w:tab w:val="left" w:pos="1134"/>
        </w:tabs>
        <w:spacing w:after="0" w:line="240" w:lineRule="auto"/>
        <w:ind w:firstLine="567"/>
        <w:jc w:val="both"/>
        <w:rPr>
          <w:rFonts w:ascii="Times New Roman" w:hAnsi="Times New Roman" w:cs="Times New Roman"/>
          <w:sz w:val="28"/>
          <w:szCs w:val="28"/>
          <w:lang w:val="ru-RU"/>
        </w:rPr>
      </w:pPr>
    </w:p>
    <w:p w14:paraId="6B869217" w14:textId="77777777" w:rsid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p>
    <w:p w14:paraId="249F6D93" w14:textId="77777777" w:rsidR="00216A87"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87</w:t>
      </w:r>
      <w:r w:rsidR="004A207C">
        <w:rPr>
          <w:rFonts w:ascii="Times New Roman" w:hAnsi="Times New Roman" w:cs="Times New Roman"/>
          <w:b/>
          <w:sz w:val="28"/>
          <w:szCs w:val="28"/>
          <w:lang w:val="ru-RU"/>
        </w:rPr>
        <w:t xml:space="preserve">. </w:t>
      </w:r>
      <w:r w:rsidR="00216A87" w:rsidRPr="00216A87">
        <w:rPr>
          <w:rFonts w:ascii="Times New Roman" w:hAnsi="Times New Roman" w:cs="Times New Roman"/>
          <w:b/>
          <w:sz w:val="28"/>
          <w:szCs w:val="28"/>
          <w:lang w:val="ru-RU"/>
        </w:rPr>
        <w:t>Подлежит ли изменению порядок включения и исключения налогоплательщиков из реестра бездействующих налогоплательщиков (БД) согласно нового Налогового кодекса?</w:t>
      </w:r>
    </w:p>
    <w:p w14:paraId="133B6590" w14:textId="77777777" w:rsidR="004A207C"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b/>
          <w:sz w:val="28"/>
          <w:szCs w:val="28"/>
          <w:lang w:val="ru-RU"/>
        </w:rPr>
        <w:t>Ответ:</w:t>
      </w:r>
      <w:r w:rsidRPr="00216A87">
        <w:rPr>
          <w:rFonts w:ascii="Times New Roman" w:hAnsi="Times New Roman" w:cs="Times New Roman"/>
          <w:sz w:val="28"/>
          <w:szCs w:val="28"/>
          <w:lang w:val="ru-RU"/>
        </w:rPr>
        <w:t xml:space="preserve"> </w:t>
      </w:r>
    </w:p>
    <w:p w14:paraId="68B411E3"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kk-KZ"/>
        </w:rPr>
      </w:pPr>
      <w:r w:rsidRPr="00216A87">
        <w:rPr>
          <w:rFonts w:ascii="Times New Roman" w:hAnsi="Times New Roman" w:cs="Times New Roman"/>
          <w:sz w:val="28"/>
          <w:szCs w:val="28"/>
          <w:lang w:val="kk-KZ"/>
        </w:rPr>
        <w:t>В рамках нового Налогового кодекса в реестр БД включаются налогоплательщики, самостоятельно не представившие налоговую отчетность в течение 12 месяцев после представления последней налоговой отчетности. При этом отменяется распределение по видам деклараций (декларацию по корпоративному подоходному налогу, декларацию по налогу на игорный бизнес, по фиксированному налогу, декларацию по индивидуальному подоходному налогу, упрощенная декларация для субъектов малого бизнеса).</w:t>
      </w:r>
    </w:p>
    <w:p w14:paraId="5F1F23BB"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kk-KZ"/>
        </w:rPr>
      </w:pPr>
      <w:r w:rsidRPr="00216A87">
        <w:rPr>
          <w:rFonts w:ascii="Times New Roman" w:hAnsi="Times New Roman" w:cs="Times New Roman"/>
          <w:sz w:val="28"/>
          <w:szCs w:val="28"/>
          <w:lang w:val="kk-KZ"/>
        </w:rPr>
        <w:t xml:space="preserve">Исключению из реестра БД подлежат налогоплательщики, представившие дополнительную налоговую отчетность за налоговый период, по которой налоговая отчетность автоматически признана представленной с нулевыми показателями в пределах срока исковой давности. </w:t>
      </w:r>
    </w:p>
    <w:p w14:paraId="48AA96D9"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kk-KZ"/>
        </w:rPr>
      </w:pPr>
      <w:r w:rsidRPr="00216A87">
        <w:rPr>
          <w:rFonts w:ascii="Times New Roman" w:hAnsi="Times New Roman" w:cs="Times New Roman"/>
          <w:sz w:val="28"/>
          <w:szCs w:val="28"/>
          <w:lang w:val="kk-KZ"/>
        </w:rPr>
        <w:t>Приказ налогового органа заменен на решение налогового органа, на основании которого будут исключаться налогоплательщики из реестра БД, сокращен срок исключения с 5 до 3 рабочих дней.</w:t>
      </w:r>
    </w:p>
    <w:p w14:paraId="5369DB79"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kk-KZ"/>
        </w:rPr>
      </w:pPr>
      <w:r w:rsidRPr="00216A87">
        <w:rPr>
          <w:rFonts w:ascii="Times New Roman" w:hAnsi="Times New Roman" w:cs="Times New Roman"/>
          <w:sz w:val="28"/>
          <w:szCs w:val="28"/>
          <w:lang w:val="kk-KZ"/>
        </w:rPr>
        <w:t>Также исключена норма по проведению налогового обследования в отношении бездействующего налогоплательщика.</w:t>
      </w:r>
    </w:p>
    <w:p w14:paraId="1F15863A"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kk-KZ"/>
        </w:rPr>
      </w:pPr>
      <w:r w:rsidRPr="00216A87">
        <w:rPr>
          <w:rFonts w:ascii="Times New Roman" w:hAnsi="Times New Roman" w:cs="Times New Roman"/>
          <w:sz w:val="28"/>
          <w:szCs w:val="28"/>
          <w:lang w:val="kk-KZ"/>
        </w:rPr>
        <w:t>Кроме того, будет производится приостановление выписки электронной счет - фактуры в течении 1 рабочего дня, следующего за днем включения индивидуального предпринимателя в реестр БД, и включение в реестр БД налогоплательщиков, первым руководителем или единственным учредителем (участником) которого является первый руководитель или единственный учредитель (участник) юридического лица – плательщика НДС.</w:t>
      </w:r>
    </w:p>
    <w:p w14:paraId="17CB2DAC" w14:textId="77777777" w:rsid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p>
    <w:p w14:paraId="68A3E7B7"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p>
    <w:p w14:paraId="72FD3537" w14:textId="77777777" w:rsidR="00216A87"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88</w:t>
      </w:r>
      <w:r w:rsidR="004A207C">
        <w:rPr>
          <w:rFonts w:ascii="Times New Roman" w:hAnsi="Times New Roman" w:cs="Times New Roman"/>
          <w:b/>
          <w:sz w:val="28"/>
          <w:szCs w:val="28"/>
          <w:lang w:val="ru-RU"/>
        </w:rPr>
        <w:t xml:space="preserve">. </w:t>
      </w:r>
      <w:r w:rsidR="00216A87" w:rsidRPr="00216A87">
        <w:rPr>
          <w:rFonts w:ascii="Times New Roman" w:hAnsi="Times New Roman" w:cs="Times New Roman"/>
          <w:b/>
          <w:sz w:val="28"/>
          <w:szCs w:val="28"/>
          <w:lang w:val="ru-RU"/>
        </w:rPr>
        <w:t>Какие изменения предусмотрены при прекращении деятельности в принудительном порядке?</w:t>
      </w:r>
    </w:p>
    <w:p w14:paraId="76EF61BC" w14:textId="77777777" w:rsidR="004A207C"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b/>
          <w:sz w:val="28"/>
          <w:szCs w:val="28"/>
          <w:lang w:val="ru-RU"/>
        </w:rPr>
        <w:t>Ответ:</w:t>
      </w:r>
      <w:r w:rsidRPr="00216A87">
        <w:rPr>
          <w:rFonts w:ascii="Times New Roman" w:hAnsi="Times New Roman" w:cs="Times New Roman"/>
          <w:sz w:val="28"/>
          <w:szCs w:val="28"/>
          <w:lang w:val="ru-RU"/>
        </w:rPr>
        <w:t xml:space="preserve"> </w:t>
      </w:r>
    </w:p>
    <w:p w14:paraId="58855292" w14:textId="77777777" w:rsidR="00216A87" w:rsidRPr="00216A87" w:rsidRDefault="00216A87" w:rsidP="002F0021">
      <w:pPr>
        <w:tabs>
          <w:tab w:val="left" w:pos="1134"/>
        </w:tabs>
        <w:spacing w:after="0" w:line="240" w:lineRule="auto"/>
        <w:ind w:firstLine="567"/>
        <w:jc w:val="both"/>
        <w:rPr>
          <w:rFonts w:ascii="Times New Roman" w:hAnsi="Times New Roman" w:cs="Times New Roman"/>
          <w:bCs/>
          <w:sz w:val="28"/>
          <w:szCs w:val="28"/>
          <w:lang w:val="ru-RU"/>
        </w:rPr>
      </w:pPr>
      <w:r w:rsidRPr="00216A87">
        <w:rPr>
          <w:rFonts w:ascii="Times New Roman" w:hAnsi="Times New Roman" w:cs="Times New Roman"/>
          <w:sz w:val="28"/>
          <w:szCs w:val="28"/>
          <w:lang w:val="ru-RU"/>
        </w:rPr>
        <w:t xml:space="preserve">В рамках нового Налогового кодекса, </w:t>
      </w:r>
      <w:r w:rsidRPr="00216A87">
        <w:rPr>
          <w:rFonts w:ascii="Times New Roman" w:hAnsi="Times New Roman" w:cs="Times New Roman"/>
          <w:bCs/>
          <w:sz w:val="28"/>
          <w:szCs w:val="28"/>
          <w:lang w:val="ru-RU"/>
        </w:rPr>
        <w:t>прекращению деятельности в принудительном порядке подлежит налогоплательщик, не являющийся руководителем и (или) учредителем другого юридического лица, участником совместного предпринимательства.</w:t>
      </w:r>
    </w:p>
    <w:p w14:paraId="0DBD8CD3"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bCs/>
          <w:sz w:val="28"/>
          <w:szCs w:val="28"/>
          <w:lang w:val="ru-RU"/>
        </w:rPr>
        <w:t>Также, условия прекращения деятельности в принудительном порядке дополнены</w:t>
      </w:r>
      <w:r w:rsidRPr="00216A87">
        <w:rPr>
          <w:rFonts w:ascii="Times New Roman" w:hAnsi="Times New Roman" w:cs="Times New Roman"/>
          <w:sz w:val="28"/>
          <w:szCs w:val="28"/>
          <w:lang w:val="ru-RU"/>
        </w:rPr>
        <w:t xml:space="preserve"> следующими критериями:</w:t>
      </w:r>
    </w:p>
    <w:p w14:paraId="3BD02FB4" w14:textId="77777777" w:rsidR="00216A87" w:rsidRPr="00216A87" w:rsidRDefault="00216A87" w:rsidP="002F0021">
      <w:pPr>
        <w:tabs>
          <w:tab w:val="left" w:pos="1134"/>
        </w:tabs>
        <w:spacing w:after="0" w:line="240" w:lineRule="auto"/>
        <w:ind w:firstLine="567"/>
        <w:jc w:val="both"/>
        <w:rPr>
          <w:rFonts w:ascii="Times New Roman" w:hAnsi="Times New Roman" w:cs="Times New Roman"/>
          <w:bCs/>
          <w:sz w:val="28"/>
          <w:szCs w:val="28"/>
          <w:lang w:val="ru-RU"/>
        </w:rPr>
      </w:pPr>
      <w:r w:rsidRPr="00216A87">
        <w:rPr>
          <w:rFonts w:ascii="Times New Roman" w:hAnsi="Times New Roman" w:cs="Times New Roman"/>
          <w:bCs/>
          <w:sz w:val="28"/>
          <w:szCs w:val="28"/>
          <w:lang w:val="ru-RU"/>
        </w:rPr>
        <w:t>- имеющего неисполненное или исполненное путем представления пояснения уведомление об устранении нарушений по результатам камерального контроля, налоговым проверкам – при наличии таких нарушений;</w:t>
      </w:r>
    </w:p>
    <w:p w14:paraId="3CC2D6F2" w14:textId="77777777" w:rsidR="00216A87" w:rsidRPr="00216A87" w:rsidRDefault="00216A87" w:rsidP="002F0021">
      <w:pPr>
        <w:tabs>
          <w:tab w:val="left" w:pos="1134"/>
        </w:tabs>
        <w:spacing w:after="0" w:line="240" w:lineRule="auto"/>
        <w:ind w:firstLine="567"/>
        <w:jc w:val="both"/>
        <w:rPr>
          <w:rFonts w:ascii="Times New Roman" w:hAnsi="Times New Roman" w:cs="Times New Roman"/>
          <w:bCs/>
          <w:sz w:val="28"/>
          <w:szCs w:val="28"/>
          <w:lang w:val="ru-RU"/>
        </w:rPr>
      </w:pPr>
      <w:r w:rsidRPr="00216A87">
        <w:rPr>
          <w:rFonts w:ascii="Times New Roman" w:hAnsi="Times New Roman" w:cs="Times New Roman"/>
          <w:bCs/>
          <w:sz w:val="28"/>
          <w:szCs w:val="28"/>
          <w:lang w:val="ru-RU"/>
        </w:rPr>
        <w:t>- в отношении которого применены меры (аресты, ограничения) судебными исполнителями и (или) другими уполномоченными органами;</w:t>
      </w:r>
    </w:p>
    <w:p w14:paraId="19BCD17E" w14:textId="77777777" w:rsidR="00216A87" w:rsidRPr="00216A87" w:rsidRDefault="00216A87" w:rsidP="002F0021">
      <w:pPr>
        <w:tabs>
          <w:tab w:val="left" w:pos="1134"/>
        </w:tabs>
        <w:spacing w:after="0" w:line="240" w:lineRule="auto"/>
        <w:ind w:firstLine="567"/>
        <w:jc w:val="both"/>
        <w:rPr>
          <w:rFonts w:ascii="Times New Roman" w:hAnsi="Times New Roman" w:cs="Times New Roman"/>
          <w:bCs/>
          <w:sz w:val="28"/>
          <w:szCs w:val="28"/>
          <w:lang w:val="ru-RU"/>
        </w:rPr>
      </w:pPr>
      <w:r w:rsidRPr="00216A87">
        <w:rPr>
          <w:rFonts w:ascii="Times New Roman" w:hAnsi="Times New Roman" w:cs="Times New Roman"/>
          <w:bCs/>
          <w:sz w:val="28"/>
          <w:szCs w:val="28"/>
          <w:lang w:val="ru-RU"/>
        </w:rPr>
        <w:t>- является или являлся стороной валютного договора по экспорту или импорту, по которому не завершены процедуры валютного контроля для целей репатриации национальной и (или) иностранной валюты;</w:t>
      </w:r>
    </w:p>
    <w:p w14:paraId="7BBD7E80" w14:textId="77777777" w:rsidR="00216A87" w:rsidRPr="00216A87" w:rsidRDefault="00216A87" w:rsidP="002F0021">
      <w:pPr>
        <w:tabs>
          <w:tab w:val="left" w:pos="1134"/>
        </w:tabs>
        <w:spacing w:after="0" w:line="240" w:lineRule="auto"/>
        <w:ind w:firstLine="567"/>
        <w:jc w:val="both"/>
        <w:rPr>
          <w:rFonts w:ascii="Times New Roman" w:hAnsi="Times New Roman" w:cs="Times New Roman"/>
          <w:bCs/>
          <w:sz w:val="28"/>
          <w:szCs w:val="28"/>
          <w:lang w:val="ru-RU"/>
        </w:rPr>
      </w:pPr>
      <w:r w:rsidRPr="00216A87">
        <w:rPr>
          <w:rFonts w:ascii="Times New Roman" w:hAnsi="Times New Roman" w:cs="Times New Roman"/>
          <w:bCs/>
          <w:sz w:val="28"/>
          <w:szCs w:val="28"/>
          <w:lang w:val="ru-RU"/>
        </w:rPr>
        <w:t xml:space="preserve">  - осуществлявшего платежи и (или) переводы денег по банковским счетам в течение срока исковой давности.</w:t>
      </w:r>
    </w:p>
    <w:p w14:paraId="2FAAE964" w14:textId="77777777" w:rsid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p>
    <w:p w14:paraId="4AC86297" w14:textId="77777777" w:rsid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p>
    <w:p w14:paraId="047B1CB7" w14:textId="77777777" w:rsidR="00216A87" w:rsidRPr="00216A87"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89</w:t>
      </w:r>
      <w:r w:rsidR="00095E6B">
        <w:rPr>
          <w:rFonts w:ascii="Times New Roman" w:hAnsi="Times New Roman" w:cs="Times New Roman"/>
          <w:b/>
          <w:sz w:val="28"/>
          <w:szCs w:val="28"/>
          <w:lang w:val="ru-RU"/>
        </w:rPr>
        <w:t>.</w:t>
      </w:r>
      <w:r w:rsidR="004A207C">
        <w:rPr>
          <w:rFonts w:ascii="Times New Roman" w:hAnsi="Times New Roman" w:cs="Times New Roman"/>
          <w:b/>
          <w:sz w:val="28"/>
          <w:szCs w:val="28"/>
          <w:lang w:val="ru-RU"/>
        </w:rPr>
        <w:t xml:space="preserve"> </w:t>
      </w:r>
      <w:r w:rsidR="00216A87" w:rsidRPr="00216A87">
        <w:rPr>
          <w:rFonts w:ascii="Times New Roman" w:hAnsi="Times New Roman" w:cs="Times New Roman"/>
          <w:b/>
          <w:sz w:val="28"/>
          <w:szCs w:val="28"/>
          <w:lang w:val="ru-RU"/>
        </w:rPr>
        <w:t>Какой подзаконный акт будет регулировать требования к содержанию чека ККМ?</w:t>
      </w:r>
    </w:p>
    <w:p w14:paraId="02095481" w14:textId="77777777" w:rsidR="004A207C"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b/>
          <w:sz w:val="28"/>
          <w:szCs w:val="28"/>
          <w:lang w:val="ru-RU"/>
        </w:rPr>
        <w:t>Ответ:</w:t>
      </w:r>
      <w:r w:rsidRPr="00216A87">
        <w:rPr>
          <w:rFonts w:ascii="Times New Roman" w:hAnsi="Times New Roman" w:cs="Times New Roman"/>
          <w:sz w:val="28"/>
          <w:szCs w:val="28"/>
          <w:lang w:val="ru-RU"/>
        </w:rPr>
        <w:t xml:space="preserve"> </w:t>
      </w:r>
    </w:p>
    <w:p w14:paraId="3AFB78EF" w14:textId="77777777" w:rsidR="00216A87" w:rsidRPr="00216A87" w:rsidRDefault="00095E6B"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w:t>
      </w:r>
      <w:r w:rsidR="00216A87" w:rsidRPr="00216A87">
        <w:rPr>
          <w:rFonts w:ascii="Times New Roman" w:hAnsi="Times New Roman" w:cs="Times New Roman"/>
          <w:sz w:val="28"/>
          <w:szCs w:val="28"/>
          <w:lang w:val="ru-RU"/>
        </w:rPr>
        <w:t>ребования к содержанию кассового чека (то есть состав реквизитов, структура, формат и т.д.) исключены из самого Налогового кодекса.</w:t>
      </w:r>
    </w:p>
    <w:p w14:paraId="5C5B38C6"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Эти требования теперь будут устанавливаться отдельным подзаконным акт</w:t>
      </w:r>
      <w:r>
        <w:rPr>
          <w:rFonts w:ascii="Times New Roman" w:hAnsi="Times New Roman" w:cs="Times New Roman"/>
          <w:sz w:val="28"/>
          <w:szCs w:val="28"/>
          <w:lang w:val="ru-RU"/>
        </w:rPr>
        <w:t xml:space="preserve">ом </w:t>
      </w:r>
      <w:r w:rsidRPr="00216A87">
        <w:rPr>
          <w:rFonts w:ascii="Times New Roman" w:hAnsi="Times New Roman" w:cs="Times New Roman"/>
          <w:sz w:val="28"/>
          <w:szCs w:val="28"/>
          <w:lang w:val="ru-RU"/>
        </w:rPr>
        <w:t xml:space="preserve">приказом </w:t>
      </w:r>
      <w:r>
        <w:rPr>
          <w:rFonts w:ascii="Times New Roman" w:hAnsi="Times New Roman" w:cs="Times New Roman"/>
          <w:sz w:val="28"/>
          <w:szCs w:val="28"/>
          <w:lang w:val="ru-RU"/>
        </w:rPr>
        <w:t>министерства финансов</w:t>
      </w:r>
      <w:r w:rsidRPr="00216A87">
        <w:rPr>
          <w:rFonts w:ascii="Times New Roman" w:hAnsi="Times New Roman" w:cs="Times New Roman"/>
          <w:sz w:val="28"/>
          <w:szCs w:val="28"/>
          <w:lang w:val="ru-RU"/>
        </w:rPr>
        <w:t xml:space="preserve"> </w:t>
      </w:r>
      <w:r w:rsidRPr="00216A87">
        <w:rPr>
          <w:rFonts w:ascii="Times New Roman" w:hAnsi="Times New Roman" w:cs="Times New Roman"/>
          <w:i/>
          <w:sz w:val="24"/>
          <w:szCs w:val="24"/>
          <w:lang w:val="ru-RU"/>
        </w:rPr>
        <w:t>(«О некоторых вопросах применения контрольно-кассовых машин»)</w:t>
      </w:r>
      <w:r w:rsidRPr="00216A87">
        <w:rPr>
          <w:rFonts w:ascii="Times New Roman" w:hAnsi="Times New Roman" w:cs="Times New Roman"/>
          <w:sz w:val="28"/>
          <w:szCs w:val="28"/>
          <w:lang w:val="ru-RU"/>
        </w:rPr>
        <w:t>.</w:t>
      </w:r>
    </w:p>
    <w:p w14:paraId="329DED81" w14:textId="77777777" w:rsidR="00216A87" w:rsidRDefault="00216A87" w:rsidP="002F0021">
      <w:pPr>
        <w:tabs>
          <w:tab w:val="left" w:pos="1134"/>
        </w:tabs>
        <w:spacing w:after="0" w:line="240" w:lineRule="auto"/>
        <w:ind w:firstLine="567"/>
        <w:jc w:val="both"/>
        <w:rPr>
          <w:rFonts w:ascii="Times New Roman" w:hAnsi="Times New Roman" w:cs="Times New Roman"/>
          <w:sz w:val="28"/>
          <w:szCs w:val="28"/>
          <w:lang w:val="kk-KZ"/>
        </w:rPr>
      </w:pPr>
    </w:p>
    <w:p w14:paraId="6FAD4514"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kk-KZ"/>
        </w:rPr>
      </w:pPr>
    </w:p>
    <w:p w14:paraId="653FFA96" w14:textId="77777777" w:rsidR="00216A87" w:rsidRDefault="00BA7BFB" w:rsidP="002F0021">
      <w:pPr>
        <w:tabs>
          <w:tab w:val="left" w:pos="1134"/>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9</w:t>
      </w:r>
      <w:r w:rsidR="00B92B3D">
        <w:rPr>
          <w:rFonts w:ascii="Times New Roman" w:hAnsi="Times New Roman" w:cs="Times New Roman"/>
          <w:b/>
          <w:sz w:val="28"/>
          <w:szCs w:val="28"/>
          <w:lang w:val="kk-KZ"/>
        </w:rPr>
        <w:t>0</w:t>
      </w:r>
      <w:r w:rsidR="004A207C">
        <w:rPr>
          <w:rFonts w:ascii="Times New Roman" w:hAnsi="Times New Roman" w:cs="Times New Roman"/>
          <w:b/>
          <w:sz w:val="28"/>
          <w:szCs w:val="28"/>
          <w:lang w:val="kk-KZ"/>
        </w:rPr>
        <w:t xml:space="preserve">. </w:t>
      </w:r>
      <w:r w:rsidR="00216A87" w:rsidRPr="00216A87">
        <w:rPr>
          <w:rFonts w:ascii="Times New Roman" w:hAnsi="Times New Roman" w:cs="Times New Roman"/>
          <w:b/>
          <w:sz w:val="28"/>
          <w:szCs w:val="28"/>
          <w:lang w:val="kk-KZ"/>
        </w:rPr>
        <w:t>Нужно ли обновлять программное обеспечение ККМ, если изменится состав чека?</w:t>
      </w:r>
    </w:p>
    <w:p w14:paraId="627D431A" w14:textId="77777777" w:rsidR="004A207C" w:rsidRDefault="00216A87" w:rsidP="002F0021">
      <w:pPr>
        <w:tabs>
          <w:tab w:val="left" w:pos="1134"/>
        </w:tabs>
        <w:spacing w:after="0" w:line="240" w:lineRule="auto"/>
        <w:ind w:firstLine="567"/>
        <w:jc w:val="both"/>
        <w:rPr>
          <w:rFonts w:ascii="Times New Roman" w:hAnsi="Times New Roman" w:cs="Times New Roman"/>
          <w:sz w:val="28"/>
          <w:szCs w:val="28"/>
          <w:lang w:val="kk-KZ"/>
        </w:rPr>
      </w:pPr>
      <w:r w:rsidRPr="00216A87">
        <w:rPr>
          <w:rFonts w:ascii="Times New Roman" w:hAnsi="Times New Roman" w:cs="Times New Roman"/>
          <w:b/>
          <w:sz w:val="28"/>
          <w:szCs w:val="28"/>
          <w:lang w:val="kk-KZ"/>
        </w:rPr>
        <w:t>Ответ:</w:t>
      </w:r>
      <w:r w:rsidRPr="00216A87">
        <w:rPr>
          <w:rFonts w:ascii="Times New Roman" w:hAnsi="Times New Roman" w:cs="Times New Roman"/>
          <w:sz w:val="28"/>
          <w:szCs w:val="28"/>
          <w:lang w:val="kk-KZ"/>
        </w:rPr>
        <w:t xml:space="preserve"> </w:t>
      </w:r>
    </w:p>
    <w:p w14:paraId="7A842AE3" w14:textId="77777777" w:rsidR="00216A87" w:rsidRPr="00216A87" w:rsidRDefault="00095E6B" w:rsidP="002F0021">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Министерством финансов</w:t>
      </w:r>
      <w:r w:rsidR="00216A87" w:rsidRPr="00216A87">
        <w:rPr>
          <w:rFonts w:ascii="Times New Roman" w:hAnsi="Times New Roman" w:cs="Times New Roman"/>
          <w:sz w:val="28"/>
          <w:szCs w:val="28"/>
          <w:lang w:val="kk-KZ"/>
        </w:rPr>
        <w:t xml:space="preserve"> разработан Протокол передачи данных с контрольно – кассовых машин с функцией фиксации и (или) передачи данных (далее – ККМ) на сервер операторов фискальных данных (далее – ОФД), версии 2.0.3 (далее – Протокол версии 2.0.3). </w:t>
      </w:r>
    </w:p>
    <w:p w14:paraId="3B6E3CA1"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kk-KZ"/>
        </w:rPr>
      </w:pPr>
      <w:r w:rsidRPr="00216A87">
        <w:rPr>
          <w:rFonts w:ascii="Times New Roman" w:hAnsi="Times New Roman" w:cs="Times New Roman"/>
          <w:sz w:val="28"/>
          <w:szCs w:val="28"/>
          <w:lang w:val="kk-KZ"/>
        </w:rPr>
        <w:t>На сегодящний день Разработчиками ККМ провод</w:t>
      </w:r>
      <w:r>
        <w:rPr>
          <w:rFonts w:ascii="Times New Roman" w:hAnsi="Times New Roman" w:cs="Times New Roman"/>
          <w:sz w:val="28"/>
          <w:szCs w:val="28"/>
          <w:lang w:val="kk-KZ"/>
        </w:rPr>
        <w:t>и</w:t>
      </w:r>
      <w:r w:rsidRPr="00216A87">
        <w:rPr>
          <w:rFonts w:ascii="Times New Roman" w:hAnsi="Times New Roman" w:cs="Times New Roman"/>
          <w:sz w:val="28"/>
          <w:szCs w:val="28"/>
          <w:lang w:val="kk-KZ"/>
        </w:rPr>
        <w:t>тся тестирование на тестовых площад</w:t>
      </w:r>
      <w:r>
        <w:rPr>
          <w:rFonts w:ascii="Times New Roman" w:hAnsi="Times New Roman" w:cs="Times New Roman"/>
          <w:sz w:val="28"/>
          <w:szCs w:val="28"/>
          <w:lang w:val="kk-KZ"/>
        </w:rPr>
        <w:t>ках</w:t>
      </w:r>
      <w:r w:rsidRPr="00216A87">
        <w:rPr>
          <w:rFonts w:ascii="Times New Roman" w:hAnsi="Times New Roman" w:cs="Times New Roman"/>
          <w:sz w:val="28"/>
          <w:szCs w:val="28"/>
          <w:lang w:val="kk-KZ"/>
        </w:rPr>
        <w:t xml:space="preserve"> ОФД, срок завершения до 31 августа.</w:t>
      </w:r>
    </w:p>
    <w:p w14:paraId="0F18B133" w14:textId="77777777" w:rsidR="00216A87" w:rsidRPr="00216A87" w:rsidRDefault="00216A87"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216A87">
        <w:rPr>
          <w:rFonts w:ascii="Times New Roman" w:hAnsi="Times New Roman" w:cs="Times New Roman"/>
          <w:sz w:val="28"/>
          <w:szCs w:val="28"/>
          <w:lang w:val="kk-KZ"/>
        </w:rPr>
        <w:t xml:space="preserve">После завершения тестирования Протокола 2.0.3 </w:t>
      </w:r>
      <w:r w:rsidRPr="00216A87">
        <w:rPr>
          <w:rFonts w:ascii="Times New Roman" w:hAnsi="Times New Roman" w:cs="Times New Roman"/>
          <w:sz w:val="28"/>
          <w:szCs w:val="28"/>
          <w:lang w:val="ru-RU"/>
        </w:rPr>
        <w:t>налогоплательщики</w:t>
      </w:r>
      <w:r w:rsidRPr="00216A87">
        <w:rPr>
          <w:rFonts w:ascii="Times New Roman" w:hAnsi="Times New Roman" w:cs="Times New Roman"/>
          <w:sz w:val="28"/>
          <w:szCs w:val="28"/>
          <w:lang w:val="kk-KZ"/>
        </w:rPr>
        <w:t xml:space="preserve"> обязаны будут перепрограммировать свои ККМ в течение 6 месяцев.</w:t>
      </w:r>
    </w:p>
    <w:p w14:paraId="4152BAA8"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p>
    <w:p w14:paraId="1DCFA3AA" w14:textId="77777777" w:rsidR="00216A87" w:rsidRDefault="00216A87"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41C66210" w14:textId="77777777" w:rsidR="00216A87" w:rsidRDefault="00BA7BFB"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w:t>
      </w:r>
      <w:r w:rsidR="00B92B3D">
        <w:rPr>
          <w:rFonts w:ascii="Times New Roman" w:hAnsi="Times New Roman" w:cs="Times New Roman"/>
          <w:b/>
          <w:sz w:val="28"/>
          <w:szCs w:val="28"/>
          <w:lang w:val="ru-RU"/>
        </w:rPr>
        <w:t>1</w:t>
      </w:r>
      <w:r w:rsidR="004A207C">
        <w:rPr>
          <w:rFonts w:ascii="Times New Roman" w:hAnsi="Times New Roman" w:cs="Times New Roman"/>
          <w:b/>
          <w:sz w:val="28"/>
          <w:szCs w:val="28"/>
          <w:lang w:val="ru-RU"/>
        </w:rPr>
        <w:t xml:space="preserve">. </w:t>
      </w:r>
      <w:r w:rsidR="00216A87" w:rsidRPr="00216A87">
        <w:rPr>
          <w:rFonts w:ascii="Times New Roman" w:hAnsi="Times New Roman" w:cs="Times New Roman"/>
          <w:b/>
          <w:sz w:val="28"/>
          <w:szCs w:val="28"/>
          <w:lang w:val="ru-RU"/>
        </w:rPr>
        <w:t>Какие изменения в новом Налоговом кодексе в части ведения лицевых счетов и учета платежей?</w:t>
      </w:r>
    </w:p>
    <w:p w14:paraId="72ACC737" w14:textId="77777777" w:rsidR="004A207C"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b/>
          <w:sz w:val="28"/>
          <w:szCs w:val="28"/>
          <w:lang w:val="ru-RU"/>
        </w:rPr>
        <w:t>Ответ:</w:t>
      </w:r>
      <w:r w:rsidRPr="00216A87">
        <w:rPr>
          <w:rFonts w:ascii="Times New Roman" w:hAnsi="Times New Roman" w:cs="Times New Roman"/>
          <w:sz w:val="28"/>
          <w:szCs w:val="28"/>
          <w:lang w:val="ru-RU"/>
        </w:rPr>
        <w:t xml:space="preserve"> </w:t>
      </w:r>
    </w:p>
    <w:p w14:paraId="69638D27" w14:textId="77777777" w:rsidR="00E636C2" w:rsidRPr="00E636C2" w:rsidRDefault="00E636C2" w:rsidP="00E636C2">
      <w:pPr>
        <w:tabs>
          <w:tab w:val="left" w:pos="1134"/>
        </w:tabs>
        <w:spacing w:after="0" w:line="240" w:lineRule="auto"/>
        <w:ind w:firstLine="567"/>
        <w:jc w:val="both"/>
        <w:rPr>
          <w:rFonts w:ascii="Times New Roman" w:hAnsi="Times New Roman" w:cs="Times New Roman"/>
          <w:sz w:val="28"/>
          <w:szCs w:val="28"/>
          <w:lang w:val="ru-RU"/>
        </w:rPr>
      </w:pPr>
      <w:r w:rsidRPr="00E636C2">
        <w:rPr>
          <w:rFonts w:ascii="Times New Roman" w:hAnsi="Times New Roman" w:cs="Times New Roman"/>
          <w:sz w:val="28"/>
          <w:szCs w:val="28"/>
          <w:lang w:val="ru-RU"/>
        </w:rPr>
        <w:t xml:space="preserve">Новым Налоговым кодексом в целом сохранены основные положения по ведению лицевых счетов и учету платежей, в том числе остались без изменения нормы по сроку исковой давности для зачета и возврата излишне уплаченной суммы налогов и платежей в бюджет. </w:t>
      </w:r>
    </w:p>
    <w:p w14:paraId="2B2AFAE5" w14:textId="77777777" w:rsidR="00E636C2" w:rsidRDefault="00E636C2" w:rsidP="00E636C2">
      <w:pPr>
        <w:tabs>
          <w:tab w:val="left" w:pos="1134"/>
        </w:tabs>
        <w:spacing w:after="0" w:line="240" w:lineRule="auto"/>
        <w:ind w:firstLine="567"/>
        <w:jc w:val="both"/>
        <w:rPr>
          <w:rFonts w:ascii="Times New Roman" w:hAnsi="Times New Roman" w:cs="Times New Roman"/>
          <w:sz w:val="28"/>
          <w:szCs w:val="28"/>
          <w:lang w:val="ru-RU"/>
        </w:rPr>
      </w:pPr>
      <w:r w:rsidRPr="00E636C2">
        <w:rPr>
          <w:rFonts w:ascii="Times New Roman" w:hAnsi="Times New Roman" w:cs="Times New Roman"/>
          <w:sz w:val="28"/>
          <w:szCs w:val="28"/>
          <w:lang w:val="ru-RU"/>
        </w:rPr>
        <w:t>Вместе с тем, в целях формирования актуального сальдо лицевого счета налогоплательщика новым Налоговым кодексом предусмотрено списание излишне уплаченной суммы налогов, платежей в бюджет, по которым истек срок исковой давности для ее зачета и возврата.</w:t>
      </w:r>
    </w:p>
    <w:p w14:paraId="2AE7E1FC" w14:textId="77777777" w:rsidR="00216A87" w:rsidRPr="00216A87" w:rsidRDefault="00216A87" w:rsidP="00E636C2">
      <w:pPr>
        <w:tabs>
          <w:tab w:val="left" w:pos="1134"/>
        </w:tabs>
        <w:spacing w:after="0" w:line="240" w:lineRule="auto"/>
        <w:ind w:firstLine="567"/>
        <w:jc w:val="both"/>
        <w:rPr>
          <w:rFonts w:ascii="Times New Roman" w:hAnsi="Times New Roman" w:cs="Times New Roman"/>
          <w:b/>
          <w:sz w:val="28"/>
          <w:szCs w:val="28"/>
          <w:lang w:val="ru-RU"/>
        </w:rPr>
      </w:pPr>
      <w:r w:rsidRPr="00216A87">
        <w:rPr>
          <w:rFonts w:ascii="Times New Roman" w:hAnsi="Times New Roman" w:cs="Times New Roman"/>
          <w:sz w:val="28"/>
          <w:szCs w:val="28"/>
          <w:lang w:val="ru-RU"/>
        </w:rPr>
        <w:br/>
      </w:r>
    </w:p>
    <w:p w14:paraId="1CD53C44" w14:textId="77777777" w:rsidR="00216A87" w:rsidRDefault="00BA7BFB"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w:t>
      </w:r>
      <w:r w:rsidR="00B92B3D">
        <w:rPr>
          <w:rFonts w:ascii="Times New Roman" w:hAnsi="Times New Roman" w:cs="Times New Roman"/>
          <w:b/>
          <w:sz w:val="28"/>
          <w:szCs w:val="28"/>
          <w:lang w:val="ru-RU"/>
        </w:rPr>
        <w:t>2</w:t>
      </w:r>
      <w:r w:rsidR="004A207C">
        <w:rPr>
          <w:rFonts w:ascii="Times New Roman" w:hAnsi="Times New Roman" w:cs="Times New Roman"/>
          <w:b/>
          <w:sz w:val="28"/>
          <w:szCs w:val="28"/>
          <w:lang w:val="ru-RU"/>
        </w:rPr>
        <w:t xml:space="preserve">. </w:t>
      </w:r>
      <w:r w:rsidR="00216A87" w:rsidRPr="00216A87">
        <w:rPr>
          <w:rFonts w:ascii="Times New Roman" w:hAnsi="Times New Roman" w:cs="Times New Roman"/>
          <w:b/>
          <w:sz w:val="28"/>
          <w:szCs w:val="28"/>
          <w:lang w:val="ru-RU"/>
        </w:rPr>
        <w:t>Какая именно налоговая отчетность будет сокращена согласно новому Налоговому кодексу?</w:t>
      </w:r>
    </w:p>
    <w:p w14:paraId="3B75CDA0" w14:textId="77777777" w:rsidR="004A207C" w:rsidRDefault="00216A87" w:rsidP="002F0021">
      <w:pPr>
        <w:tabs>
          <w:tab w:val="left" w:pos="1134"/>
        </w:tabs>
        <w:spacing w:after="0" w:line="240" w:lineRule="auto"/>
        <w:ind w:firstLine="567"/>
        <w:jc w:val="both"/>
        <w:rPr>
          <w:rFonts w:ascii="Times New Roman" w:hAnsi="Times New Roman" w:cs="Times New Roman"/>
          <w:b/>
          <w:sz w:val="28"/>
          <w:szCs w:val="28"/>
          <w:lang w:val="ru-RU"/>
        </w:rPr>
      </w:pPr>
      <w:r w:rsidRPr="00216A87">
        <w:rPr>
          <w:rFonts w:ascii="Times New Roman" w:hAnsi="Times New Roman" w:cs="Times New Roman"/>
          <w:b/>
          <w:sz w:val="28"/>
          <w:szCs w:val="28"/>
          <w:lang w:val="ru-RU"/>
        </w:rPr>
        <w:t xml:space="preserve">Ответ: </w:t>
      </w:r>
    </w:p>
    <w:p w14:paraId="315E538F" w14:textId="77777777" w:rsidR="00550441"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xml:space="preserve">Налоговая отчетность будет сокращена на 30%, при этом в неё добавят обязательные строки для заполнения, к примеру, по льготам. </w:t>
      </w:r>
    </w:p>
    <w:p w14:paraId="0AB86606" w14:textId="77777777" w:rsidR="00550441"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xml:space="preserve">В новой версии Налогового кодекса </w:t>
      </w:r>
      <w:r w:rsidRPr="00550441">
        <w:rPr>
          <w:rFonts w:ascii="Times New Roman" w:hAnsi="Times New Roman" w:cs="Times New Roman"/>
          <w:sz w:val="28"/>
          <w:szCs w:val="28"/>
          <w:lang w:val="ru-RU"/>
        </w:rPr>
        <w:t>отменяется расчет по налогу на имущество (форма 701.01),</w:t>
      </w:r>
      <w:r w:rsidRPr="00216A87">
        <w:rPr>
          <w:rFonts w:ascii="Times New Roman" w:hAnsi="Times New Roman" w:cs="Times New Roman"/>
          <w:sz w:val="28"/>
          <w:szCs w:val="28"/>
          <w:lang w:val="ru-RU"/>
        </w:rPr>
        <w:t xml:space="preserve"> если сумма обязательств не превышает 1 млн.тенге. В случае, если сумма платежей менее 1 млн.тенге, налогоплательщик </w:t>
      </w:r>
      <w:r w:rsidRPr="00550441">
        <w:rPr>
          <w:rFonts w:ascii="Times New Roman" w:hAnsi="Times New Roman" w:cs="Times New Roman"/>
          <w:sz w:val="28"/>
          <w:szCs w:val="28"/>
          <w:lang w:val="ru-RU"/>
        </w:rPr>
        <w:t>будет подавать декларацию (форма 700.00) только один раз в год и производить уплату на основании этой декларации.</w:t>
      </w:r>
      <w:r w:rsidRPr="00216A87">
        <w:rPr>
          <w:rFonts w:ascii="Times New Roman" w:hAnsi="Times New Roman" w:cs="Times New Roman"/>
          <w:sz w:val="28"/>
          <w:szCs w:val="28"/>
          <w:lang w:val="ru-RU"/>
        </w:rPr>
        <w:t xml:space="preserve"> </w:t>
      </w:r>
    </w:p>
    <w:p w14:paraId="5F2EBC2F" w14:textId="77777777" w:rsidR="00216A87" w:rsidRPr="00550441"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550441">
        <w:rPr>
          <w:rFonts w:ascii="Times New Roman" w:hAnsi="Times New Roman" w:cs="Times New Roman"/>
          <w:sz w:val="28"/>
          <w:szCs w:val="28"/>
          <w:lang w:val="ru-RU"/>
        </w:rPr>
        <w:t xml:space="preserve">Также отменяются расчеты по транспортному налогу (форма 701.00), по земельному налогу (форма 701.01). </w:t>
      </w:r>
    </w:p>
    <w:p w14:paraId="1EF64645" w14:textId="77777777" w:rsidR="00550441"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xml:space="preserve">В целом из 39 действующих форм налоговой отчетности </w:t>
      </w:r>
      <w:r w:rsidR="00550441" w:rsidRPr="00216A87">
        <w:rPr>
          <w:rFonts w:ascii="Times New Roman" w:hAnsi="Times New Roman" w:cs="Times New Roman"/>
          <w:sz w:val="28"/>
          <w:szCs w:val="28"/>
          <w:lang w:val="ru-RU"/>
        </w:rPr>
        <w:t>планируется исключить</w:t>
      </w:r>
      <w:r w:rsidRPr="00216A87">
        <w:rPr>
          <w:rFonts w:ascii="Times New Roman" w:hAnsi="Times New Roman" w:cs="Times New Roman"/>
          <w:sz w:val="28"/>
          <w:szCs w:val="28"/>
          <w:lang w:val="ru-RU"/>
        </w:rPr>
        <w:t xml:space="preserve"> не менее 30% форм. </w:t>
      </w:r>
    </w:p>
    <w:p w14:paraId="68F28DD2"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xml:space="preserve">Это формы </w:t>
      </w:r>
      <w:r w:rsidRPr="00216A87">
        <w:rPr>
          <w:rFonts w:ascii="Times New Roman" w:hAnsi="Times New Roman" w:cs="Times New Roman"/>
          <w:b/>
          <w:sz w:val="28"/>
          <w:szCs w:val="28"/>
          <w:lang w:val="ru-RU"/>
        </w:rPr>
        <w:t xml:space="preserve">101.01 </w:t>
      </w:r>
      <w:r w:rsidRPr="00216A87">
        <w:rPr>
          <w:rFonts w:ascii="Times New Roman" w:hAnsi="Times New Roman" w:cs="Times New Roman"/>
          <w:sz w:val="28"/>
          <w:szCs w:val="28"/>
          <w:lang w:val="ru-RU"/>
        </w:rPr>
        <w:t xml:space="preserve">(автоматизация), </w:t>
      </w:r>
      <w:r w:rsidRPr="00216A87">
        <w:rPr>
          <w:rFonts w:ascii="Times New Roman" w:hAnsi="Times New Roman" w:cs="Times New Roman"/>
          <w:b/>
          <w:sz w:val="28"/>
          <w:szCs w:val="28"/>
          <w:lang w:val="ru-RU"/>
        </w:rPr>
        <w:t>180.00</w:t>
      </w:r>
      <w:r w:rsidRPr="00216A87">
        <w:rPr>
          <w:rFonts w:ascii="Times New Roman" w:hAnsi="Times New Roman" w:cs="Times New Roman"/>
          <w:sz w:val="28"/>
          <w:szCs w:val="28"/>
          <w:lang w:val="ru-RU"/>
        </w:rPr>
        <w:t xml:space="preserve"> (будет приложение в ф.100.00), </w:t>
      </w:r>
      <w:r w:rsidRPr="00216A87">
        <w:rPr>
          <w:rFonts w:ascii="Times New Roman" w:hAnsi="Times New Roman" w:cs="Times New Roman"/>
          <w:b/>
          <w:sz w:val="28"/>
          <w:szCs w:val="28"/>
          <w:lang w:val="ru-RU"/>
        </w:rPr>
        <w:t>240.00</w:t>
      </w:r>
      <w:r w:rsidRPr="00216A87">
        <w:rPr>
          <w:rFonts w:ascii="Times New Roman" w:hAnsi="Times New Roman" w:cs="Times New Roman"/>
          <w:sz w:val="28"/>
          <w:szCs w:val="28"/>
          <w:lang w:val="ru-RU"/>
        </w:rPr>
        <w:t xml:space="preserve"> (ф.270.00), </w:t>
      </w:r>
      <w:r w:rsidRPr="00216A87">
        <w:rPr>
          <w:rFonts w:ascii="Times New Roman" w:hAnsi="Times New Roman" w:cs="Times New Roman"/>
          <w:b/>
          <w:sz w:val="28"/>
          <w:szCs w:val="28"/>
          <w:lang w:val="ru-RU"/>
        </w:rPr>
        <w:t>421.00</w:t>
      </w:r>
      <w:r w:rsidRPr="00216A87">
        <w:rPr>
          <w:rFonts w:ascii="Times New Roman" w:hAnsi="Times New Roman" w:cs="Times New Roman"/>
          <w:sz w:val="28"/>
          <w:szCs w:val="28"/>
          <w:lang w:val="ru-RU"/>
        </w:rPr>
        <w:t xml:space="preserve"> (приложение в ф.400.00), </w:t>
      </w:r>
      <w:r w:rsidRPr="00216A87">
        <w:rPr>
          <w:rFonts w:ascii="Times New Roman" w:hAnsi="Times New Roman" w:cs="Times New Roman"/>
          <w:b/>
          <w:sz w:val="28"/>
          <w:szCs w:val="28"/>
          <w:lang w:val="ru-RU"/>
        </w:rPr>
        <w:t>540.00</w:t>
      </w:r>
      <w:r w:rsidRPr="00216A87">
        <w:rPr>
          <w:rFonts w:ascii="Times New Roman" w:hAnsi="Times New Roman" w:cs="Times New Roman"/>
          <w:sz w:val="28"/>
          <w:szCs w:val="28"/>
          <w:lang w:val="ru-RU"/>
        </w:rPr>
        <w:t xml:space="preserve"> (приложение в ф.100.00), </w:t>
      </w:r>
      <w:r w:rsidRPr="00216A87">
        <w:rPr>
          <w:rFonts w:ascii="Times New Roman" w:hAnsi="Times New Roman" w:cs="Times New Roman"/>
          <w:b/>
          <w:sz w:val="28"/>
          <w:szCs w:val="28"/>
          <w:lang w:val="ru-RU"/>
        </w:rPr>
        <w:t>560.00</w:t>
      </w:r>
      <w:r w:rsidRPr="00216A87">
        <w:rPr>
          <w:rFonts w:ascii="Times New Roman" w:hAnsi="Times New Roman" w:cs="Times New Roman"/>
          <w:sz w:val="28"/>
          <w:szCs w:val="28"/>
          <w:lang w:val="ru-RU"/>
        </w:rPr>
        <w:t xml:space="preserve"> (приложение в ф.590.00), </w:t>
      </w:r>
      <w:r w:rsidRPr="00216A87">
        <w:rPr>
          <w:rFonts w:ascii="Times New Roman" w:hAnsi="Times New Roman" w:cs="Times New Roman"/>
          <w:b/>
          <w:sz w:val="28"/>
          <w:szCs w:val="28"/>
          <w:lang w:val="ru-RU"/>
        </w:rPr>
        <w:t>570.00</w:t>
      </w:r>
      <w:r w:rsidRPr="00216A87">
        <w:rPr>
          <w:rFonts w:ascii="Times New Roman" w:hAnsi="Times New Roman" w:cs="Times New Roman"/>
          <w:sz w:val="28"/>
          <w:szCs w:val="28"/>
          <w:lang w:val="ru-RU"/>
        </w:rPr>
        <w:t xml:space="preserve"> (приложение в ф.590.00), </w:t>
      </w:r>
      <w:r w:rsidRPr="00216A87">
        <w:rPr>
          <w:rFonts w:ascii="Times New Roman" w:hAnsi="Times New Roman" w:cs="Times New Roman"/>
          <w:b/>
          <w:sz w:val="28"/>
          <w:szCs w:val="28"/>
          <w:lang w:val="ru-RU"/>
        </w:rPr>
        <w:t xml:space="preserve">701.00 </w:t>
      </w:r>
      <w:r w:rsidRPr="00216A87">
        <w:rPr>
          <w:rFonts w:ascii="Times New Roman" w:hAnsi="Times New Roman" w:cs="Times New Roman"/>
          <w:sz w:val="28"/>
          <w:szCs w:val="28"/>
          <w:lang w:val="ru-RU"/>
        </w:rPr>
        <w:t xml:space="preserve">(автоматизация), </w:t>
      </w:r>
      <w:r w:rsidRPr="00216A87">
        <w:rPr>
          <w:rFonts w:ascii="Times New Roman" w:hAnsi="Times New Roman" w:cs="Times New Roman"/>
          <w:b/>
          <w:sz w:val="28"/>
          <w:szCs w:val="28"/>
          <w:lang w:val="ru-RU"/>
        </w:rPr>
        <w:t>871.00</w:t>
      </w:r>
      <w:r w:rsidRPr="00216A87">
        <w:rPr>
          <w:rFonts w:ascii="Times New Roman" w:hAnsi="Times New Roman" w:cs="Times New Roman"/>
          <w:sz w:val="28"/>
          <w:szCs w:val="28"/>
          <w:lang w:val="ru-RU"/>
        </w:rPr>
        <w:t xml:space="preserve"> (исключается из ФНО), </w:t>
      </w:r>
      <w:r w:rsidRPr="00216A87">
        <w:rPr>
          <w:rFonts w:ascii="Times New Roman" w:hAnsi="Times New Roman" w:cs="Times New Roman"/>
          <w:b/>
          <w:sz w:val="28"/>
          <w:szCs w:val="28"/>
          <w:lang w:val="ru-RU"/>
        </w:rPr>
        <w:t>911.00,</w:t>
      </w:r>
      <w:r w:rsidRPr="00216A87">
        <w:rPr>
          <w:rFonts w:ascii="Times New Roman" w:hAnsi="Times New Roman" w:cs="Times New Roman"/>
          <w:sz w:val="28"/>
          <w:szCs w:val="28"/>
          <w:lang w:val="ru-RU"/>
        </w:rPr>
        <w:t xml:space="preserve"> </w:t>
      </w:r>
      <w:r w:rsidRPr="00216A87">
        <w:rPr>
          <w:rFonts w:ascii="Times New Roman" w:hAnsi="Times New Roman" w:cs="Times New Roman"/>
          <w:b/>
          <w:sz w:val="28"/>
          <w:szCs w:val="28"/>
          <w:lang w:val="ru-RU"/>
        </w:rPr>
        <w:t>912.00</w:t>
      </w:r>
      <w:r w:rsidRPr="00216A87">
        <w:rPr>
          <w:rFonts w:ascii="Times New Roman" w:hAnsi="Times New Roman" w:cs="Times New Roman"/>
          <w:sz w:val="28"/>
          <w:szCs w:val="28"/>
          <w:lang w:val="ru-RU"/>
        </w:rPr>
        <w:t xml:space="preserve">, </w:t>
      </w:r>
      <w:r w:rsidRPr="00216A87">
        <w:rPr>
          <w:rFonts w:ascii="Times New Roman" w:hAnsi="Times New Roman" w:cs="Times New Roman"/>
          <w:b/>
          <w:sz w:val="28"/>
          <w:szCs w:val="28"/>
          <w:lang w:val="ru-RU"/>
        </w:rPr>
        <w:t>913.00</w:t>
      </w:r>
      <w:r w:rsidRPr="00216A87">
        <w:rPr>
          <w:rFonts w:ascii="Times New Roman" w:hAnsi="Times New Roman" w:cs="Times New Roman"/>
          <w:sz w:val="28"/>
          <w:szCs w:val="28"/>
          <w:lang w:val="ru-RU"/>
        </w:rPr>
        <w:t xml:space="preserve">.  </w:t>
      </w:r>
    </w:p>
    <w:p w14:paraId="3C379971" w14:textId="77777777" w:rsidR="00216A87" w:rsidRDefault="00216A87" w:rsidP="002F0021">
      <w:pPr>
        <w:tabs>
          <w:tab w:val="left" w:pos="1134"/>
        </w:tabs>
        <w:spacing w:after="0" w:line="240" w:lineRule="auto"/>
        <w:ind w:firstLine="567"/>
        <w:jc w:val="both"/>
        <w:rPr>
          <w:rFonts w:ascii="Times New Roman" w:hAnsi="Times New Roman" w:cs="Times New Roman"/>
          <w:b/>
          <w:sz w:val="28"/>
          <w:szCs w:val="28"/>
          <w:lang w:val="ru-RU"/>
        </w:rPr>
      </w:pPr>
    </w:p>
    <w:p w14:paraId="3C0649F6" w14:textId="77777777" w:rsidR="00550441" w:rsidRPr="00216A87" w:rsidRDefault="00550441" w:rsidP="002F0021">
      <w:pPr>
        <w:tabs>
          <w:tab w:val="left" w:pos="1134"/>
        </w:tabs>
        <w:spacing w:after="0" w:line="240" w:lineRule="auto"/>
        <w:ind w:firstLine="567"/>
        <w:jc w:val="both"/>
        <w:rPr>
          <w:rFonts w:ascii="Times New Roman" w:hAnsi="Times New Roman" w:cs="Times New Roman"/>
          <w:b/>
          <w:sz w:val="28"/>
          <w:szCs w:val="28"/>
          <w:lang w:val="ru-RU"/>
        </w:rPr>
      </w:pPr>
    </w:p>
    <w:p w14:paraId="585027E6" w14:textId="77777777" w:rsidR="00216A87" w:rsidRDefault="00BA7BFB"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w:t>
      </w:r>
      <w:r w:rsidR="00B92B3D">
        <w:rPr>
          <w:rFonts w:ascii="Times New Roman" w:hAnsi="Times New Roman" w:cs="Times New Roman"/>
          <w:b/>
          <w:sz w:val="28"/>
          <w:szCs w:val="28"/>
          <w:lang w:val="ru-RU"/>
        </w:rPr>
        <w:t>3</w:t>
      </w:r>
      <w:r w:rsidR="004A207C">
        <w:rPr>
          <w:rFonts w:ascii="Times New Roman" w:hAnsi="Times New Roman" w:cs="Times New Roman"/>
          <w:b/>
          <w:sz w:val="28"/>
          <w:szCs w:val="28"/>
          <w:lang w:val="ru-RU"/>
        </w:rPr>
        <w:t xml:space="preserve">. </w:t>
      </w:r>
      <w:r w:rsidR="00216A87" w:rsidRPr="00550441">
        <w:rPr>
          <w:rFonts w:ascii="Times New Roman" w:hAnsi="Times New Roman" w:cs="Times New Roman"/>
          <w:b/>
          <w:sz w:val="28"/>
          <w:szCs w:val="28"/>
          <w:lang w:val="ru-RU"/>
        </w:rPr>
        <w:t>В новом Налоговом кодексе предусмотрена публикация форматно-логического контроля (ФЛК), применяемого налоговым органом при заполнении форм налоговой отчетности (ФНО), для применения налогоплательщиками? ФЛК является частью системы заполнения отчетности, если они по каким-либо причинам не могут входить в состав НПА об утверждении ФНО, то должны хотя бы публиковаться для налогоплательщиков.</w:t>
      </w:r>
    </w:p>
    <w:p w14:paraId="161791FA" w14:textId="77777777" w:rsidR="004A207C" w:rsidRDefault="00216A87" w:rsidP="002F0021">
      <w:pPr>
        <w:tabs>
          <w:tab w:val="left" w:pos="1134"/>
        </w:tabs>
        <w:spacing w:after="0" w:line="240" w:lineRule="auto"/>
        <w:ind w:firstLine="567"/>
        <w:jc w:val="both"/>
        <w:rPr>
          <w:rFonts w:ascii="Times New Roman" w:hAnsi="Times New Roman" w:cs="Times New Roman"/>
          <w:b/>
          <w:sz w:val="28"/>
          <w:szCs w:val="28"/>
          <w:lang w:val="ru-RU"/>
        </w:rPr>
      </w:pPr>
      <w:r w:rsidRPr="00550441">
        <w:rPr>
          <w:rFonts w:ascii="Times New Roman" w:hAnsi="Times New Roman" w:cs="Times New Roman"/>
          <w:b/>
          <w:sz w:val="28"/>
          <w:szCs w:val="28"/>
          <w:lang w:val="ru-RU"/>
        </w:rPr>
        <w:t>Ответ</w:t>
      </w:r>
      <w:r w:rsidR="00550441" w:rsidRPr="00550441">
        <w:rPr>
          <w:rFonts w:ascii="Times New Roman" w:hAnsi="Times New Roman" w:cs="Times New Roman"/>
          <w:b/>
          <w:sz w:val="28"/>
          <w:szCs w:val="28"/>
          <w:lang w:val="ru-RU"/>
        </w:rPr>
        <w:t>:</w:t>
      </w:r>
      <w:r w:rsidRPr="00216A87">
        <w:rPr>
          <w:rFonts w:ascii="Times New Roman" w:hAnsi="Times New Roman" w:cs="Times New Roman"/>
          <w:b/>
          <w:sz w:val="28"/>
          <w:szCs w:val="28"/>
          <w:lang w:val="ru-RU"/>
        </w:rPr>
        <w:t xml:space="preserve"> </w:t>
      </w:r>
    </w:p>
    <w:p w14:paraId="2147DB1F" w14:textId="77777777" w:rsidR="00550441"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ФЛК (проверка полноты и корректности заполнения отчетности) основывается на правилах заполнения форм налоговой отчетности, которые утверждаются уполномоченным органом (</w:t>
      </w:r>
      <w:r w:rsidRPr="00216A87">
        <w:rPr>
          <w:rFonts w:ascii="Times New Roman" w:hAnsi="Times New Roman" w:cs="Times New Roman"/>
          <w:i/>
          <w:sz w:val="28"/>
          <w:szCs w:val="28"/>
          <w:lang w:val="ru-RU"/>
        </w:rPr>
        <w:t>прим</w:t>
      </w:r>
      <w:r w:rsidRPr="00216A87">
        <w:rPr>
          <w:rFonts w:ascii="Times New Roman" w:hAnsi="Times New Roman" w:cs="Times New Roman"/>
          <w:sz w:val="28"/>
          <w:szCs w:val="28"/>
          <w:lang w:val="ru-RU"/>
        </w:rPr>
        <w:t xml:space="preserve">. приказом МФ РК) наряду с самими формами. </w:t>
      </w:r>
    </w:p>
    <w:p w14:paraId="5CADE9AF"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В этой связи, в целях оказания помощи налогоплательщикам при заполнении налоговой отчетности, соответствующие нормы относительно публикации требований ФЛК на интернет ресурсе уполномоченного органа предусмотрены в новом Налоговом кодексе (см.</w:t>
      </w:r>
      <w:r w:rsidR="00550441">
        <w:rPr>
          <w:rFonts w:ascii="Times New Roman" w:hAnsi="Times New Roman" w:cs="Times New Roman"/>
          <w:sz w:val="28"/>
          <w:szCs w:val="28"/>
          <w:lang w:val="ru-RU"/>
        </w:rPr>
        <w:t xml:space="preserve"> </w:t>
      </w:r>
      <w:r w:rsidRPr="00216A87">
        <w:rPr>
          <w:rFonts w:ascii="Times New Roman" w:hAnsi="Times New Roman" w:cs="Times New Roman"/>
          <w:sz w:val="28"/>
          <w:szCs w:val="28"/>
          <w:lang w:val="ru-RU"/>
        </w:rPr>
        <w:t>пп</w:t>
      </w:r>
      <w:r w:rsidR="00550441">
        <w:rPr>
          <w:rFonts w:ascii="Times New Roman" w:hAnsi="Times New Roman" w:cs="Times New Roman"/>
          <w:sz w:val="28"/>
          <w:szCs w:val="28"/>
          <w:lang w:val="ru-RU"/>
        </w:rPr>
        <w:t xml:space="preserve">. </w:t>
      </w:r>
      <w:r w:rsidRPr="00216A87">
        <w:rPr>
          <w:rFonts w:ascii="Times New Roman" w:hAnsi="Times New Roman" w:cs="Times New Roman"/>
          <w:sz w:val="28"/>
          <w:szCs w:val="28"/>
          <w:lang w:val="ru-RU"/>
        </w:rPr>
        <w:t>2</w:t>
      </w:r>
      <w:r w:rsidR="00550441">
        <w:rPr>
          <w:rFonts w:ascii="Times New Roman" w:hAnsi="Times New Roman" w:cs="Times New Roman"/>
          <w:sz w:val="28"/>
          <w:szCs w:val="28"/>
          <w:lang w:val="ru-RU"/>
        </w:rPr>
        <w:t>)</w:t>
      </w:r>
      <w:r w:rsidRPr="00216A87">
        <w:rPr>
          <w:rFonts w:ascii="Times New Roman" w:hAnsi="Times New Roman" w:cs="Times New Roman"/>
          <w:sz w:val="28"/>
          <w:szCs w:val="28"/>
          <w:lang w:val="ru-RU"/>
        </w:rPr>
        <w:t xml:space="preserve"> п</w:t>
      </w:r>
      <w:r w:rsidR="00550441">
        <w:rPr>
          <w:rFonts w:ascii="Times New Roman" w:hAnsi="Times New Roman" w:cs="Times New Roman"/>
          <w:sz w:val="28"/>
          <w:szCs w:val="28"/>
          <w:lang w:val="ru-RU"/>
        </w:rPr>
        <w:t xml:space="preserve">. </w:t>
      </w:r>
      <w:r w:rsidRPr="00216A87">
        <w:rPr>
          <w:rFonts w:ascii="Times New Roman" w:hAnsi="Times New Roman" w:cs="Times New Roman"/>
          <w:sz w:val="28"/>
          <w:szCs w:val="28"/>
          <w:lang w:val="ru-RU"/>
        </w:rPr>
        <w:t>2 ст</w:t>
      </w:r>
      <w:r w:rsidR="00550441">
        <w:rPr>
          <w:rFonts w:ascii="Times New Roman" w:hAnsi="Times New Roman" w:cs="Times New Roman"/>
          <w:sz w:val="28"/>
          <w:szCs w:val="28"/>
          <w:lang w:val="ru-RU"/>
        </w:rPr>
        <w:t xml:space="preserve">атьи </w:t>
      </w:r>
      <w:r w:rsidRPr="00216A87">
        <w:rPr>
          <w:rFonts w:ascii="Times New Roman" w:hAnsi="Times New Roman" w:cs="Times New Roman"/>
          <w:sz w:val="28"/>
          <w:szCs w:val="28"/>
          <w:lang w:val="ru-RU"/>
        </w:rPr>
        <w:t xml:space="preserve">46).    </w:t>
      </w:r>
    </w:p>
    <w:p w14:paraId="16EACBF9" w14:textId="77777777" w:rsidR="00216A87" w:rsidRDefault="00216A87" w:rsidP="002F0021">
      <w:pPr>
        <w:tabs>
          <w:tab w:val="left" w:pos="1134"/>
        </w:tabs>
        <w:spacing w:after="0" w:line="240" w:lineRule="auto"/>
        <w:ind w:firstLine="567"/>
        <w:jc w:val="both"/>
        <w:rPr>
          <w:rFonts w:ascii="Times New Roman" w:hAnsi="Times New Roman" w:cs="Times New Roman"/>
          <w:b/>
          <w:sz w:val="28"/>
          <w:szCs w:val="28"/>
          <w:lang w:val="ru-RU"/>
        </w:rPr>
      </w:pPr>
    </w:p>
    <w:p w14:paraId="489FCA6D" w14:textId="77777777" w:rsidR="00887AAA" w:rsidRPr="00216A87" w:rsidRDefault="00887AAA" w:rsidP="002F0021">
      <w:pPr>
        <w:tabs>
          <w:tab w:val="left" w:pos="1134"/>
        </w:tabs>
        <w:spacing w:after="0" w:line="240" w:lineRule="auto"/>
        <w:ind w:firstLine="567"/>
        <w:jc w:val="both"/>
        <w:rPr>
          <w:rFonts w:ascii="Times New Roman" w:hAnsi="Times New Roman" w:cs="Times New Roman"/>
          <w:b/>
          <w:sz w:val="28"/>
          <w:szCs w:val="28"/>
          <w:lang w:val="ru-RU"/>
        </w:rPr>
      </w:pPr>
    </w:p>
    <w:p w14:paraId="35258F91" w14:textId="77777777" w:rsidR="00550441" w:rsidRDefault="00067DFB"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w:t>
      </w:r>
      <w:r w:rsidR="00B92B3D">
        <w:rPr>
          <w:rFonts w:ascii="Times New Roman" w:hAnsi="Times New Roman" w:cs="Times New Roman"/>
          <w:b/>
          <w:sz w:val="28"/>
          <w:szCs w:val="28"/>
          <w:lang w:val="ru-RU"/>
        </w:rPr>
        <w:t>4</w:t>
      </w:r>
      <w:r w:rsidR="004A207C">
        <w:rPr>
          <w:rFonts w:ascii="Times New Roman" w:hAnsi="Times New Roman" w:cs="Times New Roman"/>
          <w:b/>
          <w:sz w:val="28"/>
          <w:szCs w:val="28"/>
          <w:lang w:val="ru-RU"/>
        </w:rPr>
        <w:t xml:space="preserve">. </w:t>
      </w:r>
      <w:r w:rsidR="00216A87" w:rsidRPr="00550441">
        <w:rPr>
          <w:rFonts w:ascii="Times New Roman" w:hAnsi="Times New Roman" w:cs="Times New Roman"/>
          <w:b/>
          <w:sz w:val="28"/>
          <w:szCs w:val="28"/>
          <w:lang w:val="ru-RU"/>
        </w:rPr>
        <w:t>Помимо сокращения налоговой отчетности на 30%, какие ещё нововведения предусмотрены в части представления налоговой отчетности в новом Налоговом Кодексе для снижения нагрузки с субъектов бизнеса?</w:t>
      </w:r>
    </w:p>
    <w:p w14:paraId="7D016A97" w14:textId="77777777" w:rsidR="004A207C" w:rsidRDefault="00216A87" w:rsidP="002F0021">
      <w:pPr>
        <w:tabs>
          <w:tab w:val="left" w:pos="1134"/>
        </w:tabs>
        <w:spacing w:after="0" w:line="240" w:lineRule="auto"/>
        <w:ind w:firstLine="567"/>
        <w:jc w:val="both"/>
        <w:rPr>
          <w:rFonts w:ascii="Times New Roman" w:hAnsi="Times New Roman" w:cs="Times New Roman"/>
          <w:b/>
          <w:sz w:val="28"/>
          <w:szCs w:val="28"/>
          <w:lang w:val="ru-RU"/>
        </w:rPr>
      </w:pPr>
      <w:r w:rsidRPr="00550441">
        <w:rPr>
          <w:rFonts w:ascii="Times New Roman" w:hAnsi="Times New Roman" w:cs="Times New Roman"/>
          <w:b/>
          <w:sz w:val="28"/>
          <w:szCs w:val="28"/>
          <w:lang w:val="ru-RU"/>
        </w:rPr>
        <w:t xml:space="preserve">  Ответ</w:t>
      </w:r>
      <w:r w:rsidR="00550441" w:rsidRPr="00550441">
        <w:rPr>
          <w:rFonts w:ascii="Times New Roman" w:hAnsi="Times New Roman" w:cs="Times New Roman"/>
          <w:b/>
          <w:sz w:val="28"/>
          <w:szCs w:val="28"/>
          <w:lang w:val="ru-RU"/>
        </w:rPr>
        <w:t>:</w:t>
      </w:r>
      <w:r w:rsidRPr="00216A87">
        <w:rPr>
          <w:rFonts w:ascii="Times New Roman" w:hAnsi="Times New Roman" w:cs="Times New Roman"/>
          <w:b/>
          <w:sz w:val="28"/>
          <w:szCs w:val="28"/>
          <w:lang w:val="ru-RU"/>
        </w:rPr>
        <w:t xml:space="preserve"> </w:t>
      </w:r>
    </w:p>
    <w:p w14:paraId="3A63168C" w14:textId="77777777" w:rsidR="00550441" w:rsidRDefault="00550441" w:rsidP="002F0021">
      <w:pPr>
        <w:tabs>
          <w:tab w:val="left" w:pos="1134"/>
        </w:tabs>
        <w:spacing w:after="0" w:line="240" w:lineRule="auto"/>
        <w:ind w:firstLine="567"/>
        <w:jc w:val="both"/>
        <w:rPr>
          <w:rFonts w:ascii="Times New Roman" w:hAnsi="Times New Roman" w:cs="Times New Roman"/>
          <w:sz w:val="28"/>
          <w:szCs w:val="28"/>
          <w:lang w:val="ru-RU"/>
        </w:rPr>
      </w:pPr>
      <w:r w:rsidRPr="00550441">
        <w:rPr>
          <w:rFonts w:ascii="Times New Roman" w:hAnsi="Times New Roman" w:cs="Times New Roman"/>
          <w:sz w:val="28"/>
          <w:szCs w:val="28"/>
          <w:lang w:val="ru-RU"/>
        </w:rPr>
        <w:t>Новый Налоговый кодекс предусматривает одно нововведени</w:t>
      </w:r>
      <w:r>
        <w:rPr>
          <w:rFonts w:ascii="Times New Roman" w:hAnsi="Times New Roman" w:cs="Times New Roman"/>
          <w:sz w:val="28"/>
          <w:szCs w:val="28"/>
          <w:lang w:val="ru-RU"/>
        </w:rPr>
        <w:t>е</w:t>
      </w:r>
      <w:r w:rsidR="00216A87" w:rsidRPr="00550441">
        <w:rPr>
          <w:rFonts w:ascii="Times New Roman" w:hAnsi="Times New Roman" w:cs="Times New Roman"/>
          <w:sz w:val="28"/>
          <w:szCs w:val="28"/>
          <w:lang w:val="ru-RU"/>
        </w:rPr>
        <w:t xml:space="preserve">, </w:t>
      </w:r>
      <w:r w:rsidRPr="00550441">
        <w:rPr>
          <w:rFonts w:ascii="Times New Roman" w:hAnsi="Times New Roman" w:cs="Times New Roman"/>
          <w:sz w:val="28"/>
          <w:szCs w:val="28"/>
          <w:lang w:val="ru-RU"/>
        </w:rPr>
        <w:t xml:space="preserve">для </w:t>
      </w:r>
      <w:r w:rsidR="00216A87" w:rsidRPr="00550441">
        <w:rPr>
          <w:rFonts w:ascii="Times New Roman" w:hAnsi="Times New Roman" w:cs="Times New Roman"/>
          <w:sz w:val="28"/>
          <w:szCs w:val="28"/>
          <w:lang w:val="ru-RU"/>
        </w:rPr>
        <w:t>удоб</w:t>
      </w:r>
      <w:r w:rsidRPr="00550441">
        <w:rPr>
          <w:rFonts w:ascii="Times New Roman" w:hAnsi="Times New Roman" w:cs="Times New Roman"/>
          <w:sz w:val="28"/>
          <w:szCs w:val="28"/>
          <w:lang w:val="ru-RU"/>
        </w:rPr>
        <w:t>ства</w:t>
      </w:r>
      <w:r w:rsidR="00216A87" w:rsidRPr="00550441">
        <w:rPr>
          <w:rFonts w:ascii="Times New Roman" w:hAnsi="Times New Roman" w:cs="Times New Roman"/>
          <w:sz w:val="28"/>
          <w:szCs w:val="28"/>
          <w:lang w:val="ru-RU"/>
        </w:rPr>
        <w:t xml:space="preserve"> налогоплательщик</w:t>
      </w:r>
      <w:r w:rsidRPr="00550441">
        <w:rPr>
          <w:rFonts w:ascii="Times New Roman" w:hAnsi="Times New Roman" w:cs="Times New Roman"/>
          <w:sz w:val="28"/>
          <w:szCs w:val="28"/>
          <w:lang w:val="ru-RU"/>
        </w:rPr>
        <w:t>ов</w:t>
      </w:r>
      <w:r w:rsidR="00216A87" w:rsidRPr="00550441">
        <w:rPr>
          <w:rFonts w:ascii="Times New Roman" w:hAnsi="Times New Roman" w:cs="Times New Roman"/>
          <w:sz w:val="28"/>
          <w:szCs w:val="28"/>
          <w:lang w:val="ru-RU"/>
        </w:rPr>
        <w:t xml:space="preserve"> (ЮЛ, ИП, ЛЗЧП) – если налогоплательщик (НП) не представит налоговую отчетность, система налогового органа по истечении установленного срока её представления автоматически сформирует нулевую отчетность. Такая отчетность будет считаться поданной с </w:t>
      </w:r>
      <w:r w:rsidRPr="00550441">
        <w:rPr>
          <w:rFonts w:ascii="Times New Roman" w:hAnsi="Times New Roman" w:cs="Times New Roman"/>
          <w:sz w:val="28"/>
          <w:szCs w:val="28"/>
          <w:lang w:val="ru-RU"/>
        </w:rPr>
        <w:t>нулевыми показателями</w:t>
      </w:r>
      <w:r w:rsidR="00216A87" w:rsidRPr="00550441">
        <w:rPr>
          <w:rFonts w:ascii="Times New Roman" w:hAnsi="Times New Roman" w:cs="Times New Roman"/>
          <w:sz w:val="28"/>
          <w:szCs w:val="28"/>
          <w:lang w:val="ru-RU"/>
        </w:rPr>
        <w:t>.</w:t>
      </w:r>
      <w:r w:rsidR="00216A87" w:rsidRPr="00216A87">
        <w:rPr>
          <w:rFonts w:ascii="Times New Roman" w:hAnsi="Times New Roman" w:cs="Times New Roman"/>
          <w:sz w:val="28"/>
          <w:szCs w:val="28"/>
          <w:lang w:val="ru-RU"/>
        </w:rPr>
        <w:t xml:space="preserve"> Данное новшество удобно в случаях чрезвычайных ситуаций, отсутствия доступа к интернету, иных форс-мажорных обстоятельств. При этом налогоплательщик сможет представить дополнительную форму отчетности. </w:t>
      </w:r>
    </w:p>
    <w:p w14:paraId="0664BDB9" w14:textId="77777777" w:rsidR="00550441"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В этой связи, за несвоевременное представление налоговой отчетности отменяются следующие способы исполнения налогового обязательства: выставление уведомления, арест банковских счетов, адм</w:t>
      </w:r>
      <w:r w:rsidR="00550441">
        <w:rPr>
          <w:rFonts w:ascii="Times New Roman" w:hAnsi="Times New Roman" w:cs="Times New Roman"/>
          <w:sz w:val="28"/>
          <w:szCs w:val="28"/>
          <w:lang w:val="ru-RU"/>
        </w:rPr>
        <w:t xml:space="preserve">инистративные </w:t>
      </w:r>
      <w:r w:rsidRPr="00216A87">
        <w:rPr>
          <w:rFonts w:ascii="Times New Roman" w:hAnsi="Times New Roman" w:cs="Times New Roman"/>
          <w:sz w:val="28"/>
          <w:szCs w:val="28"/>
          <w:lang w:val="ru-RU"/>
        </w:rPr>
        <w:t>штрафы.</w:t>
      </w:r>
    </w:p>
    <w:p w14:paraId="61CF12E9"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xml:space="preserve">Также отменяется продление сроков представления налоговой отчетности, приостановление представления налоговой отчетности будет на альтернативной основе. </w:t>
      </w:r>
    </w:p>
    <w:p w14:paraId="60155108" w14:textId="77777777" w:rsidR="00887AAA" w:rsidRPr="00216A87" w:rsidRDefault="00887AAA" w:rsidP="002F0021">
      <w:pPr>
        <w:tabs>
          <w:tab w:val="left" w:pos="1134"/>
        </w:tabs>
        <w:spacing w:after="0" w:line="240" w:lineRule="auto"/>
        <w:ind w:firstLine="567"/>
        <w:jc w:val="both"/>
        <w:rPr>
          <w:rFonts w:ascii="Times New Roman" w:hAnsi="Times New Roman" w:cs="Times New Roman"/>
          <w:b/>
          <w:sz w:val="28"/>
          <w:szCs w:val="28"/>
          <w:lang w:val="ru-RU"/>
        </w:rPr>
      </w:pPr>
    </w:p>
    <w:p w14:paraId="2CD27853" w14:textId="77777777" w:rsidR="00216A87" w:rsidRPr="00550441" w:rsidRDefault="009F0642"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w:t>
      </w:r>
      <w:r w:rsidR="00B92B3D">
        <w:rPr>
          <w:rFonts w:ascii="Times New Roman" w:hAnsi="Times New Roman" w:cs="Times New Roman"/>
          <w:b/>
          <w:sz w:val="28"/>
          <w:szCs w:val="28"/>
          <w:lang w:val="ru-RU"/>
        </w:rPr>
        <w:t>5</w:t>
      </w:r>
      <w:r w:rsidR="004A207C">
        <w:rPr>
          <w:rFonts w:ascii="Times New Roman" w:hAnsi="Times New Roman" w:cs="Times New Roman"/>
          <w:b/>
          <w:sz w:val="28"/>
          <w:szCs w:val="28"/>
          <w:lang w:val="ru-RU"/>
        </w:rPr>
        <w:t xml:space="preserve">. </w:t>
      </w:r>
      <w:r w:rsidR="00216A87" w:rsidRPr="00550441">
        <w:rPr>
          <w:rFonts w:ascii="Times New Roman" w:hAnsi="Times New Roman" w:cs="Times New Roman"/>
          <w:b/>
          <w:sz w:val="28"/>
          <w:szCs w:val="28"/>
          <w:lang w:val="ru-RU"/>
        </w:rPr>
        <w:t xml:space="preserve">Каким образом исправлять налоговую отчетность, если новым Налоговым кодексом отменили отзыв налоговой отчетности? </w:t>
      </w:r>
    </w:p>
    <w:p w14:paraId="215EC885" w14:textId="77777777" w:rsidR="004A207C" w:rsidRDefault="00216A87" w:rsidP="002F0021">
      <w:pPr>
        <w:tabs>
          <w:tab w:val="left" w:pos="1134"/>
        </w:tabs>
        <w:spacing w:after="0" w:line="240" w:lineRule="auto"/>
        <w:ind w:firstLine="567"/>
        <w:jc w:val="both"/>
        <w:rPr>
          <w:rFonts w:ascii="Times New Roman" w:hAnsi="Times New Roman" w:cs="Times New Roman"/>
          <w:b/>
          <w:sz w:val="28"/>
          <w:szCs w:val="28"/>
          <w:lang w:val="ru-RU"/>
        </w:rPr>
      </w:pPr>
      <w:r w:rsidRPr="00550441">
        <w:rPr>
          <w:rFonts w:ascii="Times New Roman" w:hAnsi="Times New Roman" w:cs="Times New Roman"/>
          <w:b/>
          <w:sz w:val="28"/>
          <w:szCs w:val="28"/>
          <w:lang w:val="ru-RU"/>
        </w:rPr>
        <w:t>Ответ</w:t>
      </w:r>
      <w:r w:rsidR="00550441" w:rsidRPr="00550441">
        <w:rPr>
          <w:rFonts w:ascii="Times New Roman" w:hAnsi="Times New Roman" w:cs="Times New Roman"/>
          <w:b/>
          <w:sz w:val="28"/>
          <w:szCs w:val="28"/>
          <w:lang w:val="ru-RU"/>
        </w:rPr>
        <w:t>:</w:t>
      </w:r>
      <w:r w:rsidRPr="00216A87">
        <w:rPr>
          <w:rFonts w:ascii="Times New Roman" w:hAnsi="Times New Roman" w:cs="Times New Roman"/>
          <w:b/>
          <w:sz w:val="28"/>
          <w:szCs w:val="28"/>
          <w:lang w:val="ru-RU"/>
        </w:rPr>
        <w:t xml:space="preserve"> </w:t>
      </w:r>
    </w:p>
    <w:p w14:paraId="4C3F4AEA" w14:textId="77777777" w:rsidR="00550441" w:rsidRDefault="00216A87" w:rsidP="002F0021">
      <w:pPr>
        <w:tabs>
          <w:tab w:val="left" w:pos="1134"/>
        </w:tabs>
        <w:spacing w:after="0" w:line="240" w:lineRule="auto"/>
        <w:ind w:firstLine="567"/>
        <w:jc w:val="both"/>
        <w:rPr>
          <w:rFonts w:ascii="Times New Roman" w:hAnsi="Times New Roman" w:cs="Times New Roman"/>
          <w:bCs/>
          <w:sz w:val="28"/>
          <w:szCs w:val="28"/>
          <w:lang w:val="ru-RU"/>
        </w:rPr>
      </w:pPr>
      <w:r w:rsidRPr="00216A87">
        <w:rPr>
          <w:rFonts w:ascii="Times New Roman" w:hAnsi="Times New Roman" w:cs="Times New Roman"/>
          <w:sz w:val="28"/>
          <w:szCs w:val="28"/>
          <w:lang w:val="ru-RU"/>
        </w:rPr>
        <w:t>Новым Налоговым Кодексом налоговая отчетность, за исключением заявления</w:t>
      </w:r>
      <w:r w:rsidRPr="00216A87">
        <w:rPr>
          <w:rFonts w:ascii="Times New Roman" w:hAnsi="Times New Roman" w:cs="Times New Roman"/>
          <w:bCs/>
          <w:sz w:val="28"/>
          <w:szCs w:val="28"/>
          <w:lang w:val="ru-RU"/>
        </w:rPr>
        <w:t xml:space="preserve"> о ввозе товаров и уплате косвенных налогов (</w:t>
      </w:r>
      <w:r w:rsidRPr="00216A87">
        <w:rPr>
          <w:rFonts w:ascii="Times New Roman" w:hAnsi="Times New Roman" w:cs="Times New Roman"/>
          <w:bCs/>
          <w:i/>
          <w:sz w:val="28"/>
          <w:szCs w:val="28"/>
          <w:lang w:val="ru-RU"/>
        </w:rPr>
        <w:t>прим</w:t>
      </w:r>
      <w:r w:rsidRPr="00216A87">
        <w:rPr>
          <w:rFonts w:ascii="Times New Roman" w:hAnsi="Times New Roman" w:cs="Times New Roman"/>
          <w:bCs/>
          <w:sz w:val="28"/>
          <w:szCs w:val="28"/>
          <w:lang w:val="ru-RU"/>
        </w:rPr>
        <w:t xml:space="preserve">. форма 328.00 в рамках ЕАЭС), не подлежит отзыву. </w:t>
      </w:r>
    </w:p>
    <w:p w14:paraId="3329E07B" w14:textId="77777777" w:rsidR="00550441" w:rsidRDefault="00216A87" w:rsidP="002F0021">
      <w:pPr>
        <w:tabs>
          <w:tab w:val="left" w:pos="1134"/>
        </w:tabs>
        <w:spacing w:after="0" w:line="240" w:lineRule="auto"/>
        <w:ind w:firstLine="567"/>
        <w:jc w:val="both"/>
        <w:rPr>
          <w:rFonts w:ascii="Times New Roman" w:hAnsi="Times New Roman" w:cs="Times New Roman"/>
          <w:bCs/>
          <w:sz w:val="28"/>
          <w:szCs w:val="28"/>
          <w:lang w:val="ru-RU"/>
        </w:rPr>
      </w:pPr>
      <w:r w:rsidRPr="00216A87">
        <w:rPr>
          <w:rFonts w:ascii="Times New Roman" w:hAnsi="Times New Roman" w:cs="Times New Roman"/>
          <w:sz w:val="28"/>
          <w:szCs w:val="28"/>
          <w:lang w:val="ru-RU"/>
        </w:rPr>
        <w:t>Исправление поданной налоговой отчетности</w:t>
      </w:r>
      <w:r w:rsidRPr="00216A87">
        <w:rPr>
          <w:rFonts w:ascii="Times New Roman" w:hAnsi="Times New Roman" w:cs="Times New Roman"/>
          <w:sz w:val="28"/>
          <w:szCs w:val="28"/>
          <w:lang w:val="kk-KZ"/>
        </w:rPr>
        <w:t xml:space="preserve">, учитывая международный опыт, </w:t>
      </w:r>
      <w:r w:rsidRPr="00216A87">
        <w:rPr>
          <w:rFonts w:ascii="Times New Roman" w:hAnsi="Times New Roman" w:cs="Times New Roman"/>
          <w:sz w:val="28"/>
          <w:szCs w:val="28"/>
          <w:lang w:val="ru-RU"/>
        </w:rPr>
        <w:t xml:space="preserve">будет производиться налогоплательщиком путем </w:t>
      </w:r>
      <w:r w:rsidRPr="00550441">
        <w:rPr>
          <w:rFonts w:ascii="Times New Roman" w:hAnsi="Times New Roman" w:cs="Times New Roman"/>
          <w:bCs/>
          <w:sz w:val="28"/>
          <w:szCs w:val="28"/>
          <w:lang w:val="ru-RU"/>
        </w:rPr>
        <w:t xml:space="preserve">представления дополнительной налоговой отчетности (ДФНО) и (или) налоговой отчетности по уведомлению </w:t>
      </w:r>
      <w:r w:rsidRPr="00216A87">
        <w:rPr>
          <w:rFonts w:ascii="Times New Roman" w:hAnsi="Times New Roman" w:cs="Times New Roman"/>
          <w:bCs/>
          <w:sz w:val="28"/>
          <w:szCs w:val="28"/>
          <w:lang w:val="ru-RU"/>
        </w:rPr>
        <w:t xml:space="preserve">в </w:t>
      </w:r>
      <w:r w:rsidRPr="00216A87">
        <w:rPr>
          <w:rFonts w:ascii="Times New Roman" w:hAnsi="Times New Roman" w:cs="Times New Roman"/>
          <w:bCs/>
          <w:sz w:val="28"/>
          <w:szCs w:val="28"/>
          <w:lang w:val="kk-KZ"/>
        </w:rPr>
        <w:t xml:space="preserve">установленном порядке </w:t>
      </w:r>
      <w:r w:rsidRPr="00216A87">
        <w:rPr>
          <w:rFonts w:ascii="Times New Roman" w:hAnsi="Times New Roman" w:cs="Times New Roman"/>
          <w:bCs/>
          <w:sz w:val="28"/>
          <w:szCs w:val="28"/>
          <w:lang w:val="ru-RU"/>
        </w:rPr>
        <w:t xml:space="preserve">(статья 116 ННК). </w:t>
      </w:r>
    </w:p>
    <w:p w14:paraId="6895909E" w14:textId="77777777" w:rsidR="00216A87" w:rsidRPr="00216A87" w:rsidRDefault="00216A87" w:rsidP="002F0021">
      <w:pPr>
        <w:tabs>
          <w:tab w:val="left" w:pos="1134"/>
        </w:tabs>
        <w:spacing w:after="0" w:line="240" w:lineRule="auto"/>
        <w:ind w:firstLine="567"/>
        <w:jc w:val="both"/>
        <w:rPr>
          <w:rFonts w:ascii="Times New Roman" w:hAnsi="Times New Roman" w:cs="Times New Roman"/>
          <w:bCs/>
          <w:sz w:val="28"/>
          <w:szCs w:val="28"/>
          <w:lang w:val="ru-RU"/>
        </w:rPr>
      </w:pPr>
      <w:r w:rsidRPr="00216A87">
        <w:rPr>
          <w:rFonts w:ascii="Times New Roman" w:hAnsi="Times New Roman" w:cs="Times New Roman"/>
          <w:bCs/>
          <w:sz w:val="28"/>
          <w:szCs w:val="28"/>
          <w:lang w:val="ru-RU"/>
        </w:rPr>
        <w:t xml:space="preserve">Подробный порядок представления налоговой отчетности будет устанавливаться уполномоченным органом </w:t>
      </w:r>
      <w:r w:rsidRPr="00550441">
        <w:rPr>
          <w:rFonts w:ascii="Times New Roman" w:hAnsi="Times New Roman" w:cs="Times New Roman"/>
          <w:bCs/>
          <w:i/>
          <w:sz w:val="24"/>
          <w:szCs w:val="24"/>
          <w:lang w:val="ru-RU"/>
        </w:rPr>
        <w:t>(прим. приказом Министра финансов Республики Казахстан «О некоторых вопросах представления налоговой отчетности»)</w:t>
      </w:r>
      <w:r w:rsidRPr="00216A87">
        <w:rPr>
          <w:rFonts w:ascii="Times New Roman" w:hAnsi="Times New Roman" w:cs="Times New Roman"/>
          <w:bCs/>
          <w:sz w:val="28"/>
          <w:szCs w:val="28"/>
          <w:lang w:val="ru-RU"/>
        </w:rPr>
        <w:t xml:space="preserve">.     </w:t>
      </w:r>
    </w:p>
    <w:p w14:paraId="4CD9F79B" w14:textId="77777777" w:rsidR="00216A87" w:rsidRPr="00216A87" w:rsidRDefault="00216A87" w:rsidP="002F0021">
      <w:pPr>
        <w:tabs>
          <w:tab w:val="left" w:pos="1134"/>
        </w:tabs>
        <w:spacing w:after="0" w:line="240" w:lineRule="auto"/>
        <w:ind w:firstLine="567"/>
        <w:jc w:val="both"/>
        <w:rPr>
          <w:rFonts w:ascii="Times New Roman" w:hAnsi="Times New Roman" w:cs="Times New Roman"/>
          <w:b/>
          <w:sz w:val="28"/>
          <w:szCs w:val="28"/>
          <w:lang w:val="ru-RU"/>
        </w:rPr>
      </w:pPr>
    </w:p>
    <w:p w14:paraId="60FCD8F6" w14:textId="77777777" w:rsidR="00550441" w:rsidRDefault="00550441"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5F1C4589" w14:textId="77777777" w:rsidR="00216A87"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96</w:t>
      </w:r>
      <w:r w:rsidR="004A207C">
        <w:rPr>
          <w:rFonts w:ascii="Times New Roman" w:hAnsi="Times New Roman" w:cs="Times New Roman"/>
          <w:b/>
          <w:sz w:val="28"/>
          <w:szCs w:val="28"/>
          <w:lang w:val="ru-RU"/>
        </w:rPr>
        <w:t xml:space="preserve">. </w:t>
      </w:r>
      <w:r w:rsidR="00216A87" w:rsidRPr="00550441">
        <w:rPr>
          <w:rFonts w:ascii="Times New Roman" w:hAnsi="Times New Roman" w:cs="Times New Roman"/>
          <w:b/>
          <w:sz w:val="28"/>
          <w:szCs w:val="28"/>
          <w:lang w:val="ru-RU"/>
        </w:rPr>
        <w:t>Какие меры поддержки для налогоплательщиков предусмотрены в рамках сервисной модели в новом Налоговом кодексе?</w:t>
      </w:r>
    </w:p>
    <w:p w14:paraId="5AA46F63" w14:textId="77777777" w:rsidR="004A207C" w:rsidRDefault="00216A87" w:rsidP="002F0021">
      <w:pPr>
        <w:tabs>
          <w:tab w:val="left" w:pos="1134"/>
        </w:tabs>
        <w:spacing w:after="0" w:line="240" w:lineRule="auto"/>
        <w:ind w:firstLine="567"/>
        <w:jc w:val="both"/>
        <w:rPr>
          <w:rFonts w:ascii="Times New Roman" w:hAnsi="Times New Roman" w:cs="Times New Roman"/>
          <w:b/>
          <w:sz w:val="28"/>
          <w:szCs w:val="28"/>
          <w:lang w:val="ru-RU"/>
        </w:rPr>
      </w:pPr>
      <w:r w:rsidRPr="00345D91">
        <w:rPr>
          <w:rFonts w:ascii="Times New Roman" w:hAnsi="Times New Roman" w:cs="Times New Roman"/>
          <w:b/>
          <w:sz w:val="28"/>
          <w:szCs w:val="28"/>
          <w:lang w:val="ru-RU"/>
        </w:rPr>
        <w:t>Ответ</w:t>
      </w:r>
      <w:r w:rsidR="00550441" w:rsidRPr="00345D91">
        <w:rPr>
          <w:rFonts w:ascii="Times New Roman" w:hAnsi="Times New Roman" w:cs="Times New Roman"/>
          <w:b/>
          <w:sz w:val="28"/>
          <w:szCs w:val="28"/>
          <w:lang w:val="ru-RU"/>
        </w:rPr>
        <w:t>:</w:t>
      </w:r>
      <w:r w:rsidRPr="00345D91">
        <w:rPr>
          <w:rFonts w:ascii="Times New Roman" w:hAnsi="Times New Roman" w:cs="Times New Roman"/>
          <w:b/>
          <w:sz w:val="28"/>
          <w:szCs w:val="28"/>
          <w:lang w:val="ru-RU"/>
        </w:rPr>
        <w:t xml:space="preserve"> </w:t>
      </w:r>
    </w:p>
    <w:p w14:paraId="715201E7"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xml:space="preserve">Основной целью сервисной модели является максимальное снижение административных издержек для налогоплательщиков, развитие экономики, повышение собираемости налогов в бюджет. </w:t>
      </w:r>
    </w:p>
    <w:p w14:paraId="721FEC0F"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В этой связи, новым Налоговым кодексом предусмотрены соответствующие подходы сервисной модели, в том числе:</w:t>
      </w:r>
    </w:p>
    <w:p w14:paraId="4DAFDFED"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xml:space="preserve">- внедрение сервисных (выездных) групп </w:t>
      </w:r>
      <w:r w:rsidR="00550441">
        <w:rPr>
          <w:rFonts w:ascii="Times New Roman" w:hAnsi="Times New Roman" w:cs="Times New Roman"/>
          <w:sz w:val="28"/>
          <w:szCs w:val="28"/>
          <w:lang w:val="ru-RU"/>
        </w:rPr>
        <w:t xml:space="preserve">налоговых </w:t>
      </w:r>
      <w:r w:rsidRPr="00216A87">
        <w:rPr>
          <w:rFonts w:ascii="Times New Roman" w:hAnsi="Times New Roman" w:cs="Times New Roman"/>
          <w:sz w:val="28"/>
          <w:szCs w:val="28"/>
          <w:lang w:val="ru-RU"/>
        </w:rPr>
        <w:t>органов для налогового обслуживания ФЛ с ограниченными возможностями и проживающих в отдаленных населенных пунктах;</w:t>
      </w:r>
    </w:p>
    <w:p w14:paraId="6F2E7743" w14:textId="77777777" w:rsidR="00216A87" w:rsidRPr="00550441"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извещение налогоплательщиков посредством видео/аудио и других технических средств о наступлении сроков испо</w:t>
      </w:r>
      <w:r w:rsidR="00550441">
        <w:rPr>
          <w:rFonts w:ascii="Times New Roman" w:hAnsi="Times New Roman" w:cs="Times New Roman"/>
          <w:sz w:val="28"/>
          <w:szCs w:val="28"/>
          <w:lang w:val="ru-RU"/>
        </w:rPr>
        <w:t>лнения налогового обязательства</w:t>
      </w:r>
      <w:r w:rsidRPr="00216A87">
        <w:rPr>
          <w:rFonts w:ascii="Times New Roman" w:hAnsi="Times New Roman" w:cs="Times New Roman"/>
          <w:sz w:val="28"/>
          <w:szCs w:val="28"/>
          <w:lang w:val="ru-RU"/>
        </w:rPr>
        <w:t xml:space="preserve"> </w:t>
      </w:r>
      <w:r w:rsidR="00550441" w:rsidRPr="00550441">
        <w:rPr>
          <w:rFonts w:ascii="Times New Roman" w:hAnsi="Times New Roman" w:cs="Times New Roman"/>
          <w:i/>
          <w:sz w:val="24"/>
          <w:szCs w:val="24"/>
          <w:lang w:val="ru-RU"/>
        </w:rPr>
        <w:t>(</w:t>
      </w:r>
      <w:r w:rsidRPr="00550441">
        <w:rPr>
          <w:rFonts w:ascii="Times New Roman" w:hAnsi="Times New Roman" w:cs="Times New Roman"/>
          <w:i/>
          <w:sz w:val="24"/>
          <w:szCs w:val="24"/>
          <w:lang w:val="ru-RU"/>
        </w:rPr>
        <w:t xml:space="preserve">К примеру, посредством мобильных приложений банков направление </w:t>
      </w:r>
      <w:r w:rsidRPr="00550441">
        <w:rPr>
          <w:rFonts w:ascii="Times New Roman" w:hAnsi="Times New Roman" w:cs="Times New Roman"/>
          <w:i/>
          <w:sz w:val="24"/>
          <w:szCs w:val="24"/>
        </w:rPr>
        <w:t>push</w:t>
      </w:r>
      <w:r w:rsidRPr="00550441">
        <w:rPr>
          <w:rFonts w:ascii="Times New Roman" w:hAnsi="Times New Roman" w:cs="Times New Roman"/>
          <w:i/>
          <w:sz w:val="24"/>
          <w:szCs w:val="24"/>
          <w:lang w:val="ru-RU"/>
        </w:rPr>
        <w:t>-сообщений о возможности приостановления представления ФНО, о необходимости постановки на рег. учет по НДС, о смене режима налогообложения</w:t>
      </w:r>
      <w:r w:rsidR="00550441">
        <w:rPr>
          <w:rFonts w:ascii="Times New Roman" w:hAnsi="Times New Roman" w:cs="Times New Roman"/>
          <w:i/>
          <w:sz w:val="24"/>
          <w:szCs w:val="24"/>
          <w:lang w:val="ru-RU"/>
        </w:rPr>
        <w:t>)</w:t>
      </w:r>
      <w:r w:rsidRPr="00550441">
        <w:rPr>
          <w:rFonts w:ascii="Times New Roman" w:hAnsi="Times New Roman" w:cs="Times New Roman"/>
          <w:sz w:val="28"/>
          <w:szCs w:val="28"/>
          <w:lang w:val="ru-RU"/>
        </w:rPr>
        <w:t>;</w:t>
      </w:r>
    </w:p>
    <w:p w14:paraId="64A24251"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уведомление налогоплательщика налоговым органом информационно-предупредительного характера;</w:t>
      </w:r>
    </w:p>
    <w:p w14:paraId="3FD71CBB"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xml:space="preserve">- предварительное заполнение налоговой отчетности налогоплательщиков, применяющих СНР для малого бизнеса и ФЛ в рамках всеобщего декларирования, на основании имеющихся в налоговом органе сведений. </w:t>
      </w:r>
    </w:p>
    <w:p w14:paraId="3A75FCB6" w14:textId="77777777" w:rsidR="00216A87" w:rsidRP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r w:rsidRPr="00216A87">
        <w:rPr>
          <w:rFonts w:ascii="Times New Roman" w:hAnsi="Times New Roman" w:cs="Times New Roman"/>
          <w:sz w:val="28"/>
          <w:szCs w:val="28"/>
          <w:lang w:val="ru-RU"/>
        </w:rPr>
        <w:t xml:space="preserve">Следовательно, переход к сервисной модели приведет к максимальному снижению административных издержек для налогоплательщиков, т.е. субъекты бизнеса будут меньше времени тратить на документооборот, разного вида отчеты и споры с госорганами, и больше на развитие бизнеса. </w:t>
      </w:r>
    </w:p>
    <w:p w14:paraId="5B6CB698" w14:textId="77777777" w:rsidR="00216A87" w:rsidRDefault="00216A87" w:rsidP="002F0021">
      <w:pPr>
        <w:tabs>
          <w:tab w:val="left" w:pos="1134"/>
        </w:tabs>
        <w:spacing w:after="0" w:line="240" w:lineRule="auto"/>
        <w:ind w:firstLine="567"/>
        <w:jc w:val="both"/>
        <w:rPr>
          <w:rFonts w:ascii="Times New Roman" w:hAnsi="Times New Roman" w:cs="Times New Roman"/>
          <w:sz w:val="28"/>
          <w:szCs w:val="28"/>
          <w:lang w:val="ru-RU"/>
        </w:rPr>
      </w:pPr>
    </w:p>
    <w:p w14:paraId="74A5D54F" w14:textId="77777777" w:rsidR="00303597" w:rsidRDefault="00303597" w:rsidP="002F0021">
      <w:pPr>
        <w:tabs>
          <w:tab w:val="left" w:pos="1134"/>
        </w:tabs>
        <w:spacing w:after="0" w:line="240" w:lineRule="auto"/>
        <w:ind w:firstLine="567"/>
        <w:jc w:val="both"/>
        <w:rPr>
          <w:rFonts w:ascii="Times New Roman" w:hAnsi="Times New Roman" w:cs="Times New Roman"/>
          <w:sz w:val="28"/>
          <w:szCs w:val="28"/>
          <w:lang w:val="ru-RU"/>
        </w:rPr>
      </w:pPr>
    </w:p>
    <w:p w14:paraId="18F52DB7" w14:textId="77777777" w:rsidR="00303597" w:rsidRDefault="00303597" w:rsidP="002F0021">
      <w:pPr>
        <w:tabs>
          <w:tab w:val="left" w:pos="1134"/>
        </w:tabs>
        <w:spacing w:after="0" w:line="240" w:lineRule="auto"/>
        <w:ind w:firstLine="567"/>
        <w:jc w:val="both"/>
        <w:rPr>
          <w:rFonts w:ascii="Times New Roman" w:hAnsi="Times New Roman" w:cs="Times New Roman"/>
          <w:sz w:val="28"/>
          <w:szCs w:val="28"/>
          <w:lang w:val="ru-RU"/>
        </w:rPr>
      </w:pPr>
    </w:p>
    <w:p w14:paraId="10E77C42" w14:textId="77777777" w:rsidR="00303597" w:rsidRDefault="00303597" w:rsidP="002F0021">
      <w:pPr>
        <w:tabs>
          <w:tab w:val="left" w:pos="1134"/>
        </w:tabs>
        <w:spacing w:after="0" w:line="240" w:lineRule="auto"/>
        <w:ind w:firstLine="567"/>
        <w:jc w:val="both"/>
        <w:rPr>
          <w:rFonts w:ascii="Times New Roman" w:hAnsi="Times New Roman" w:cs="Times New Roman"/>
          <w:sz w:val="28"/>
          <w:szCs w:val="28"/>
          <w:lang w:val="ru-RU"/>
        </w:rPr>
      </w:pPr>
    </w:p>
    <w:p w14:paraId="1B969AFD" w14:textId="77777777" w:rsidR="00303597" w:rsidRDefault="00303597" w:rsidP="002F0021">
      <w:pPr>
        <w:tabs>
          <w:tab w:val="left" w:pos="1134"/>
        </w:tabs>
        <w:spacing w:after="0" w:line="240" w:lineRule="auto"/>
        <w:ind w:firstLine="567"/>
        <w:jc w:val="both"/>
        <w:rPr>
          <w:rFonts w:ascii="Times New Roman" w:hAnsi="Times New Roman" w:cs="Times New Roman"/>
          <w:sz w:val="28"/>
          <w:szCs w:val="28"/>
          <w:lang w:val="ru-RU"/>
        </w:rPr>
      </w:pPr>
    </w:p>
    <w:p w14:paraId="7BC4996C"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403EC94F"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43BDA5F4"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5D945BB4"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1F8EEEF8"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49726D1F"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45D10D9C"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0004013A"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34AFC299"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55C927B9"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2105B817"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73741E59"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48BD2DEC"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1C979EAA"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7FAE90C2" w14:textId="77777777" w:rsidR="00887AAA" w:rsidRPr="00452A38"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66F45ABC"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4749CCAB" w14:textId="77777777" w:rsidR="00067DFB" w:rsidRDefault="00067DFB"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53D84F3" w14:textId="77777777" w:rsidR="00067DFB" w:rsidRDefault="00067DFB"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54224D65" w14:textId="77777777" w:rsidR="006E58C0" w:rsidRDefault="006E58C0"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430003EB" w14:textId="77777777" w:rsidR="006E58C0" w:rsidRDefault="006E58C0"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2A31B3F" w14:textId="77777777" w:rsidR="006E58C0" w:rsidRDefault="006E58C0"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65927A9" w14:textId="77777777" w:rsidR="006E58C0" w:rsidRDefault="006E58C0"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55536E43" w14:textId="77777777" w:rsidR="006E58C0" w:rsidRDefault="006E58C0"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CB9E185" w14:textId="77777777" w:rsidR="00AA09BA" w:rsidRDefault="00AA09BA"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020D9BB7" w14:textId="77777777" w:rsidR="00AA09BA" w:rsidRDefault="00AA09BA"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5F1B5A46" w14:textId="77777777" w:rsidR="00AA09BA" w:rsidRDefault="00AA09BA"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3763225F" w14:textId="77777777" w:rsidR="00AA09BA" w:rsidRDefault="00AA09BA"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712A796A" w14:textId="77777777" w:rsidR="00AA09BA" w:rsidRDefault="00AA09BA"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0580CEB9" w14:textId="77777777" w:rsidR="00067DFB" w:rsidRDefault="00067DFB"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39874262" w14:textId="77777777" w:rsidR="00B92B3D" w:rsidRDefault="00B92B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150A85C4" w14:textId="77777777" w:rsidR="00B92B3D" w:rsidRDefault="00B92B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4FBA73B6" w14:textId="77777777" w:rsidR="00B92B3D" w:rsidRDefault="00B92B3D" w:rsidP="002F0021">
      <w:pPr>
        <w:tabs>
          <w:tab w:val="left" w:pos="1134"/>
        </w:tabs>
        <w:spacing w:after="0" w:line="240" w:lineRule="auto"/>
        <w:ind w:firstLine="567"/>
        <w:jc w:val="both"/>
        <w:rPr>
          <w:rFonts w:ascii="Times New Roman" w:hAnsi="Times New Roman" w:cs="Times New Roman"/>
          <w:b/>
          <w:sz w:val="28"/>
          <w:szCs w:val="28"/>
          <w:u w:val="single"/>
          <w:lang w:val="ru-RU"/>
        </w:rPr>
      </w:pPr>
    </w:p>
    <w:p w14:paraId="3EF60035" w14:textId="77777777" w:rsidR="00303597" w:rsidRPr="00303597" w:rsidRDefault="00303597"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303597">
        <w:rPr>
          <w:rFonts w:ascii="Times New Roman" w:hAnsi="Times New Roman" w:cs="Times New Roman"/>
          <w:b/>
          <w:sz w:val="28"/>
          <w:szCs w:val="28"/>
          <w:u w:val="single"/>
          <w:lang w:val="ru-RU"/>
        </w:rPr>
        <w:t>Разное</w:t>
      </w:r>
    </w:p>
    <w:p w14:paraId="7E72CB17" w14:textId="77777777" w:rsidR="00303597" w:rsidRDefault="00303597" w:rsidP="002F0021">
      <w:pPr>
        <w:tabs>
          <w:tab w:val="left" w:pos="1134"/>
        </w:tabs>
        <w:spacing w:after="0" w:line="240" w:lineRule="auto"/>
        <w:ind w:firstLine="567"/>
        <w:jc w:val="both"/>
        <w:rPr>
          <w:rFonts w:ascii="Times New Roman" w:hAnsi="Times New Roman" w:cs="Times New Roman"/>
          <w:sz w:val="28"/>
          <w:szCs w:val="28"/>
          <w:lang w:val="ru-RU"/>
        </w:rPr>
      </w:pPr>
    </w:p>
    <w:p w14:paraId="14E62965" w14:textId="77777777" w:rsidR="00303597"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97</w:t>
      </w:r>
      <w:r w:rsidR="00303597" w:rsidRPr="00303597">
        <w:rPr>
          <w:rFonts w:ascii="Times New Roman" w:hAnsi="Times New Roman" w:cs="Times New Roman"/>
          <w:b/>
          <w:sz w:val="28"/>
          <w:szCs w:val="28"/>
          <w:lang w:val="ru-RU"/>
        </w:rPr>
        <w:t>. Освобождаются ли от уплаты государственной пошлины в судах льготники по всем делам и документам в качестве ответчиков?</w:t>
      </w:r>
    </w:p>
    <w:p w14:paraId="5CCEBAB7" w14:textId="77777777" w:rsidR="00303597" w:rsidRPr="00303597" w:rsidRDefault="00303597" w:rsidP="002F0021">
      <w:pPr>
        <w:tabs>
          <w:tab w:val="left" w:pos="1134"/>
        </w:tabs>
        <w:spacing w:after="0" w:line="240" w:lineRule="auto"/>
        <w:ind w:firstLine="567"/>
        <w:jc w:val="both"/>
        <w:rPr>
          <w:rFonts w:ascii="Times New Roman" w:hAnsi="Times New Roman" w:cs="Times New Roman"/>
          <w:b/>
          <w:sz w:val="28"/>
          <w:szCs w:val="28"/>
          <w:lang w:val="ru-RU"/>
        </w:rPr>
      </w:pPr>
      <w:r w:rsidRPr="00303597">
        <w:rPr>
          <w:rFonts w:ascii="Times New Roman" w:hAnsi="Times New Roman" w:cs="Times New Roman"/>
          <w:b/>
          <w:sz w:val="28"/>
          <w:szCs w:val="28"/>
          <w:lang w:val="ru-RU"/>
        </w:rPr>
        <w:t>Ответ:</w:t>
      </w:r>
    </w:p>
    <w:p w14:paraId="01DDF313" w14:textId="77777777" w:rsidR="00303597" w:rsidRDefault="00303597" w:rsidP="002F0021">
      <w:pPr>
        <w:tabs>
          <w:tab w:val="left" w:pos="1134"/>
        </w:tabs>
        <w:spacing w:after="0" w:line="240" w:lineRule="auto"/>
        <w:ind w:firstLine="567"/>
        <w:jc w:val="both"/>
        <w:rPr>
          <w:rFonts w:ascii="Times New Roman" w:hAnsi="Times New Roman" w:cs="Times New Roman"/>
          <w:sz w:val="28"/>
          <w:szCs w:val="28"/>
          <w:lang w:val="ru-RU"/>
        </w:rPr>
      </w:pPr>
      <w:r w:rsidRPr="00303597">
        <w:rPr>
          <w:rFonts w:ascii="Times New Roman" w:hAnsi="Times New Roman" w:cs="Times New Roman"/>
          <w:sz w:val="28"/>
          <w:szCs w:val="28"/>
          <w:lang w:val="ru-RU"/>
        </w:rPr>
        <w:t>Да, освобождаются от уплаты государственные пошлины в судах льготники, в том числе ветеранов ВОВ, ветераны, приравненные по льготам к ветеранам Великой Отечественной войны, лица с инвалидностью, а также один из родителей лица с инвалидностью с детства, ребенка с инвалидностью по всем делам и документам в качестве ответчиков.</w:t>
      </w:r>
    </w:p>
    <w:p w14:paraId="3AC2C54B" w14:textId="77777777" w:rsidR="00303597" w:rsidRDefault="00303597" w:rsidP="002F0021">
      <w:pPr>
        <w:tabs>
          <w:tab w:val="left" w:pos="1134"/>
        </w:tabs>
        <w:spacing w:after="0" w:line="240" w:lineRule="auto"/>
        <w:ind w:firstLine="567"/>
        <w:jc w:val="both"/>
        <w:rPr>
          <w:rFonts w:ascii="Times New Roman" w:hAnsi="Times New Roman" w:cs="Times New Roman"/>
          <w:sz w:val="28"/>
          <w:szCs w:val="28"/>
          <w:lang w:val="ru-RU"/>
        </w:rPr>
      </w:pPr>
    </w:p>
    <w:p w14:paraId="5D179A39" w14:textId="77777777" w:rsidR="00303597" w:rsidRDefault="00303597" w:rsidP="002F0021">
      <w:pPr>
        <w:tabs>
          <w:tab w:val="left" w:pos="1134"/>
        </w:tabs>
        <w:spacing w:after="0" w:line="240" w:lineRule="auto"/>
        <w:ind w:firstLine="567"/>
        <w:jc w:val="both"/>
        <w:rPr>
          <w:rFonts w:ascii="Times New Roman" w:hAnsi="Times New Roman" w:cs="Times New Roman"/>
          <w:sz w:val="28"/>
          <w:szCs w:val="28"/>
          <w:lang w:val="ru-RU"/>
        </w:rPr>
      </w:pPr>
    </w:p>
    <w:p w14:paraId="6D847497" w14:textId="77777777" w:rsidR="00303597" w:rsidRPr="00303597"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98</w:t>
      </w:r>
      <w:r w:rsidR="00303597" w:rsidRPr="00303597">
        <w:rPr>
          <w:rFonts w:ascii="Times New Roman" w:hAnsi="Times New Roman" w:cs="Times New Roman"/>
          <w:b/>
          <w:sz w:val="28"/>
          <w:szCs w:val="28"/>
          <w:lang w:val="ru-RU"/>
        </w:rPr>
        <w:t>. Освобождаются ли от уплаты платы за пользование лесными ресурсами рубки на участках, пройденных пожарами?</w:t>
      </w:r>
    </w:p>
    <w:p w14:paraId="0D79B6AD" w14:textId="77777777" w:rsidR="00303597" w:rsidRPr="00303597" w:rsidRDefault="00303597" w:rsidP="002F0021">
      <w:pPr>
        <w:tabs>
          <w:tab w:val="left" w:pos="1134"/>
        </w:tabs>
        <w:spacing w:after="0" w:line="240" w:lineRule="auto"/>
        <w:ind w:firstLine="567"/>
        <w:jc w:val="both"/>
        <w:rPr>
          <w:rFonts w:ascii="Times New Roman" w:hAnsi="Times New Roman" w:cs="Times New Roman"/>
          <w:b/>
          <w:sz w:val="28"/>
          <w:szCs w:val="28"/>
          <w:lang w:val="ru-RU"/>
        </w:rPr>
      </w:pPr>
      <w:r w:rsidRPr="00303597">
        <w:rPr>
          <w:rFonts w:ascii="Times New Roman" w:hAnsi="Times New Roman" w:cs="Times New Roman"/>
          <w:b/>
          <w:sz w:val="28"/>
          <w:szCs w:val="28"/>
          <w:lang w:val="ru-RU"/>
        </w:rPr>
        <w:t xml:space="preserve">Ответ: </w:t>
      </w:r>
    </w:p>
    <w:p w14:paraId="1161BB08" w14:textId="77777777" w:rsidR="00303597" w:rsidRDefault="00303597" w:rsidP="002F0021">
      <w:pPr>
        <w:tabs>
          <w:tab w:val="left" w:pos="1134"/>
        </w:tabs>
        <w:spacing w:after="0" w:line="240" w:lineRule="auto"/>
        <w:ind w:firstLine="567"/>
        <w:jc w:val="both"/>
        <w:rPr>
          <w:rFonts w:ascii="Times New Roman" w:hAnsi="Times New Roman" w:cs="Times New Roman"/>
          <w:sz w:val="28"/>
          <w:szCs w:val="28"/>
          <w:lang w:val="ru-RU"/>
        </w:rPr>
      </w:pPr>
      <w:r w:rsidRPr="00303597">
        <w:rPr>
          <w:rFonts w:ascii="Times New Roman" w:hAnsi="Times New Roman" w:cs="Times New Roman"/>
          <w:sz w:val="28"/>
          <w:szCs w:val="28"/>
          <w:lang w:val="ru-RU"/>
        </w:rPr>
        <w:t xml:space="preserve">Да, освобождаются от уплаты платы за пользование лесными ресурсами </w:t>
      </w:r>
      <w:r>
        <w:rPr>
          <w:rFonts w:ascii="Times New Roman" w:hAnsi="Times New Roman" w:cs="Times New Roman"/>
          <w:sz w:val="28"/>
          <w:szCs w:val="28"/>
          <w:lang w:val="ru-RU"/>
        </w:rPr>
        <w:t>г</w:t>
      </w:r>
      <w:r w:rsidRPr="00303597">
        <w:rPr>
          <w:rFonts w:ascii="Times New Roman" w:hAnsi="Times New Roman" w:cs="Times New Roman"/>
          <w:sz w:val="28"/>
          <w:szCs w:val="28"/>
          <w:lang w:val="ru-RU"/>
        </w:rPr>
        <w:t xml:space="preserve">осударственные лесовладельцы и лица, получившие право лесопользования в порядке, определенном Лесным кодексом Республики Казахстан, осуществляющие рубки промежуточного пользования и прочие рубки на участках, пройденных пожарами, если площадь таких пожаров составила свыше </w:t>
      </w:r>
      <w:r>
        <w:rPr>
          <w:rFonts w:ascii="Times New Roman" w:hAnsi="Times New Roman" w:cs="Times New Roman"/>
          <w:sz w:val="28"/>
          <w:szCs w:val="28"/>
          <w:lang w:val="ru-RU"/>
        </w:rPr>
        <w:t>100</w:t>
      </w:r>
      <w:r w:rsidRPr="00303597">
        <w:rPr>
          <w:rFonts w:ascii="Times New Roman" w:hAnsi="Times New Roman" w:cs="Times New Roman"/>
          <w:sz w:val="28"/>
          <w:szCs w:val="28"/>
          <w:lang w:val="ru-RU"/>
        </w:rPr>
        <w:t xml:space="preserve"> гектаров.</w:t>
      </w:r>
    </w:p>
    <w:p w14:paraId="6D50CD83"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4FE90FDA" w14:textId="77777777" w:rsidR="00C83C04" w:rsidRPr="00C83C04" w:rsidRDefault="00B92B3D"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99</w:t>
      </w:r>
      <w:r w:rsidR="00C83C04" w:rsidRPr="00C83C04">
        <w:rPr>
          <w:rFonts w:ascii="Times New Roman" w:hAnsi="Times New Roman" w:cs="Times New Roman"/>
          <w:b/>
          <w:sz w:val="28"/>
          <w:szCs w:val="28"/>
          <w:lang w:val="ru-RU"/>
        </w:rPr>
        <w:t>. Есть ли по старым автомобилям пониженные ставки налога на транспорт?</w:t>
      </w:r>
    </w:p>
    <w:p w14:paraId="3B120260" w14:textId="77777777" w:rsidR="00C83C04" w:rsidRPr="00C83C04" w:rsidRDefault="00C83C04" w:rsidP="002F0021">
      <w:pPr>
        <w:tabs>
          <w:tab w:val="left" w:pos="1134"/>
        </w:tabs>
        <w:spacing w:after="0" w:line="240" w:lineRule="auto"/>
        <w:ind w:firstLine="567"/>
        <w:jc w:val="both"/>
        <w:rPr>
          <w:rFonts w:ascii="Times New Roman" w:hAnsi="Times New Roman" w:cs="Times New Roman"/>
          <w:b/>
          <w:sz w:val="28"/>
          <w:szCs w:val="28"/>
          <w:lang w:val="ru-RU"/>
        </w:rPr>
      </w:pPr>
      <w:r w:rsidRPr="00C83C04">
        <w:rPr>
          <w:rFonts w:ascii="Times New Roman" w:hAnsi="Times New Roman" w:cs="Times New Roman"/>
          <w:b/>
          <w:sz w:val="28"/>
          <w:szCs w:val="28"/>
          <w:lang w:val="ru-RU"/>
        </w:rPr>
        <w:t>Ответ:</w:t>
      </w:r>
    </w:p>
    <w:p w14:paraId="3CF1F118"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xml:space="preserve">Да, по легковым автомобилям, у которых срок эксплуатации превышает </w:t>
      </w:r>
    </w:p>
    <w:p w14:paraId="28BB05DA"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83C04">
        <w:rPr>
          <w:rFonts w:ascii="Times New Roman" w:hAnsi="Times New Roman" w:cs="Times New Roman"/>
          <w:sz w:val="28"/>
          <w:szCs w:val="28"/>
          <w:lang w:val="ru-RU"/>
        </w:rPr>
        <w:t xml:space="preserve">10 лет, применяется поправочный коэффициент 0,3 </w:t>
      </w:r>
    </w:p>
    <w:p w14:paraId="29DC57C2"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C83C04">
        <w:rPr>
          <w:rFonts w:ascii="Times New Roman" w:hAnsi="Times New Roman" w:cs="Times New Roman"/>
          <w:sz w:val="28"/>
          <w:szCs w:val="28"/>
          <w:lang w:val="ru-RU"/>
        </w:rPr>
        <w:t xml:space="preserve"> 20 лет</w:t>
      </w:r>
      <w:r>
        <w:rPr>
          <w:rFonts w:ascii="Times New Roman" w:hAnsi="Times New Roman" w:cs="Times New Roman"/>
          <w:sz w:val="28"/>
          <w:szCs w:val="28"/>
          <w:lang w:val="ru-RU"/>
        </w:rPr>
        <w:t>,</w:t>
      </w:r>
      <w:r w:rsidRPr="00C83C04">
        <w:rPr>
          <w:rFonts w:ascii="Times New Roman" w:hAnsi="Times New Roman" w:cs="Times New Roman"/>
          <w:sz w:val="28"/>
          <w:szCs w:val="28"/>
          <w:lang w:val="ru-RU"/>
        </w:rPr>
        <w:t xml:space="preserve"> применяется поправочный коэффициент 0,5</w:t>
      </w:r>
      <w:r>
        <w:rPr>
          <w:rFonts w:ascii="Times New Roman" w:hAnsi="Times New Roman" w:cs="Times New Roman"/>
          <w:sz w:val="28"/>
          <w:szCs w:val="28"/>
          <w:lang w:val="ru-RU"/>
        </w:rPr>
        <w:t>.</w:t>
      </w:r>
    </w:p>
    <w:p w14:paraId="051F85F9"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2563426D" w14:textId="77777777" w:rsidR="00C83C04" w:rsidRPr="00C83C04" w:rsidRDefault="008F036B"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10</w:t>
      </w:r>
      <w:r w:rsidR="00B92B3D">
        <w:rPr>
          <w:rFonts w:ascii="Times New Roman" w:hAnsi="Times New Roman" w:cs="Times New Roman"/>
          <w:b/>
          <w:sz w:val="28"/>
          <w:szCs w:val="28"/>
          <w:lang w:val="ru-RU"/>
        </w:rPr>
        <w:t>0</w:t>
      </w:r>
      <w:r w:rsidR="00C83C04" w:rsidRPr="00C83C04">
        <w:rPr>
          <w:rFonts w:ascii="Times New Roman" w:hAnsi="Times New Roman" w:cs="Times New Roman"/>
          <w:b/>
          <w:sz w:val="28"/>
          <w:szCs w:val="28"/>
          <w:lang w:val="ru-RU"/>
        </w:rPr>
        <w:t xml:space="preserve">. Крестьянские фермерские хозяйства в настоящее время используют в работе автомобили пикапы, при этом </w:t>
      </w:r>
      <w:r w:rsidR="00C83C04">
        <w:rPr>
          <w:rFonts w:ascii="Times New Roman" w:hAnsi="Times New Roman" w:cs="Times New Roman"/>
          <w:b/>
          <w:sz w:val="28"/>
          <w:szCs w:val="28"/>
          <w:lang w:val="ru-RU"/>
        </w:rPr>
        <w:t>действующим</w:t>
      </w:r>
      <w:r w:rsidR="00C83C04" w:rsidRPr="00C83C04">
        <w:rPr>
          <w:rFonts w:ascii="Times New Roman" w:hAnsi="Times New Roman" w:cs="Times New Roman"/>
          <w:b/>
          <w:sz w:val="28"/>
          <w:szCs w:val="28"/>
          <w:lang w:val="ru-RU"/>
        </w:rPr>
        <w:t xml:space="preserve"> </w:t>
      </w:r>
      <w:r w:rsidR="00C83C04">
        <w:rPr>
          <w:rFonts w:ascii="Times New Roman" w:hAnsi="Times New Roman" w:cs="Times New Roman"/>
          <w:b/>
          <w:sz w:val="28"/>
          <w:szCs w:val="28"/>
          <w:lang w:val="ru-RU"/>
        </w:rPr>
        <w:t>Н</w:t>
      </w:r>
      <w:r w:rsidR="00C83C04" w:rsidRPr="00C83C04">
        <w:rPr>
          <w:rFonts w:ascii="Times New Roman" w:hAnsi="Times New Roman" w:cs="Times New Roman"/>
          <w:b/>
          <w:sz w:val="28"/>
          <w:szCs w:val="28"/>
          <w:lang w:val="ru-RU"/>
        </w:rPr>
        <w:t xml:space="preserve">алоговым кодексом не освобождались от уплаты налога. Есть ли изменения в новом Налоговом кодексе касательно освобождения данных автомобилей от уплаты налога на транспорт? </w:t>
      </w:r>
    </w:p>
    <w:p w14:paraId="6BF82670" w14:textId="77777777" w:rsidR="00C83C04" w:rsidRPr="00C83C04" w:rsidRDefault="00C83C04" w:rsidP="002F0021">
      <w:pPr>
        <w:tabs>
          <w:tab w:val="left" w:pos="1134"/>
        </w:tabs>
        <w:spacing w:after="0" w:line="240" w:lineRule="auto"/>
        <w:ind w:firstLine="567"/>
        <w:jc w:val="both"/>
        <w:rPr>
          <w:rFonts w:ascii="Times New Roman" w:hAnsi="Times New Roman" w:cs="Times New Roman"/>
          <w:b/>
          <w:sz w:val="28"/>
          <w:szCs w:val="28"/>
          <w:lang w:val="ru-RU"/>
        </w:rPr>
      </w:pPr>
      <w:r w:rsidRPr="00C83C04">
        <w:rPr>
          <w:rFonts w:ascii="Times New Roman" w:hAnsi="Times New Roman" w:cs="Times New Roman"/>
          <w:b/>
          <w:sz w:val="28"/>
          <w:szCs w:val="28"/>
          <w:lang w:val="ru-RU"/>
        </w:rPr>
        <w:t>Ответ:</w:t>
      </w:r>
    </w:p>
    <w:p w14:paraId="29E78489"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Да, крестьянские фермерские хозяйства, имеют право на освобождение от налога на транспортные средства по одному автомобилю пикапу.</w:t>
      </w:r>
    </w:p>
    <w:p w14:paraId="31D43A30" w14:textId="77777777" w:rsidR="00887AAA" w:rsidRDefault="00887AAA" w:rsidP="002F0021">
      <w:pPr>
        <w:tabs>
          <w:tab w:val="left" w:pos="1134"/>
        </w:tabs>
        <w:spacing w:after="0" w:line="240" w:lineRule="auto"/>
        <w:ind w:firstLine="567"/>
        <w:jc w:val="both"/>
        <w:rPr>
          <w:rFonts w:ascii="Times New Roman" w:hAnsi="Times New Roman" w:cs="Times New Roman"/>
          <w:b/>
          <w:sz w:val="28"/>
          <w:szCs w:val="28"/>
          <w:lang w:val="ru-RU"/>
        </w:rPr>
      </w:pPr>
    </w:p>
    <w:p w14:paraId="35C902AE" w14:textId="77777777" w:rsidR="00C83C04" w:rsidRPr="00C83C04" w:rsidRDefault="008F036B"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10</w:t>
      </w:r>
      <w:r w:rsidR="00B92B3D">
        <w:rPr>
          <w:rFonts w:ascii="Times New Roman" w:hAnsi="Times New Roman" w:cs="Times New Roman"/>
          <w:b/>
          <w:sz w:val="28"/>
          <w:szCs w:val="28"/>
          <w:lang w:val="ru-RU"/>
        </w:rPr>
        <w:t>1</w:t>
      </w:r>
      <w:r w:rsidR="00C83C04">
        <w:rPr>
          <w:rFonts w:ascii="Times New Roman" w:hAnsi="Times New Roman" w:cs="Times New Roman"/>
          <w:b/>
          <w:sz w:val="28"/>
          <w:szCs w:val="28"/>
          <w:lang w:val="ru-RU"/>
        </w:rPr>
        <w:t xml:space="preserve">. </w:t>
      </w:r>
      <w:r w:rsidR="00C83C04" w:rsidRPr="00C83C04">
        <w:rPr>
          <w:rFonts w:ascii="Times New Roman" w:hAnsi="Times New Roman" w:cs="Times New Roman"/>
          <w:b/>
          <w:sz w:val="28"/>
          <w:szCs w:val="28"/>
          <w:lang w:val="ru-RU"/>
        </w:rPr>
        <w:t>Какие платы исключены из Налогового кодекса?</w:t>
      </w:r>
    </w:p>
    <w:p w14:paraId="7B788C5F"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b/>
          <w:sz w:val="28"/>
          <w:szCs w:val="28"/>
          <w:lang w:val="ru-RU"/>
        </w:rPr>
        <w:t>Ответ</w:t>
      </w:r>
      <w:r>
        <w:rPr>
          <w:rFonts w:ascii="Times New Roman" w:hAnsi="Times New Roman" w:cs="Times New Roman"/>
          <w:sz w:val="28"/>
          <w:szCs w:val="28"/>
          <w:lang w:val="ru-RU"/>
        </w:rPr>
        <w:t>:</w:t>
      </w:r>
    </w:p>
    <w:p w14:paraId="5AAE1D6F"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xml:space="preserve">Из </w:t>
      </w:r>
      <w:r>
        <w:rPr>
          <w:rFonts w:ascii="Times New Roman" w:hAnsi="Times New Roman" w:cs="Times New Roman"/>
          <w:sz w:val="28"/>
          <w:szCs w:val="28"/>
          <w:lang w:val="ru-RU"/>
        </w:rPr>
        <w:t xml:space="preserve">нового </w:t>
      </w:r>
      <w:r w:rsidRPr="00C83C04">
        <w:rPr>
          <w:rFonts w:ascii="Times New Roman" w:hAnsi="Times New Roman" w:cs="Times New Roman"/>
          <w:sz w:val="28"/>
          <w:szCs w:val="28"/>
          <w:lang w:val="ru-RU"/>
        </w:rPr>
        <w:t>Налогового кодекса исключена плата за пользование лицензиями на занятие отдельными видами деятельности.</w:t>
      </w:r>
    </w:p>
    <w:p w14:paraId="64AC0E01"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xml:space="preserve"> </w:t>
      </w:r>
    </w:p>
    <w:p w14:paraId="37A21EAC" w14:textId="77777777" w:rsidR="00C83C04" w:rsidRPr="00C83C04" w:rsidRDefault="008F036B" w:rsidP="00AA09BA">
      <w:pPr>
        <w:tabs>
          <w:tab w:val="left" w:pos="567"/>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10</w:t>
      </w:r>
      <w:r w:rsidR="00B92B3D">
        <w:rPr>
          <w:rFonts w:ascii="Times New Roman" w:hAnsi="Times New Roman" w:cs="Times New Roman"/>
          <w:b/>
          <w:sz w:val="28"/>
          <w:szCs w:val="28"/>
          <w:lang w:val="ru-RU"/>
        </w:rPr>
        <w:t>2</w:t>
      </w:r>
      <w:r w:rsidR="00C83C04" w:rsidRPr="00C83C04">
        <w:rPr>
          <w:rFonts w:ascii="Times New Roman" w:hAnsi="Times New Roman" w:cs="Times New Roman"/>
          <w:b/>
          <w:sz w:val="28"/>
          <w:szCs w:val="28"/>
          <w:lang w:val="ru-RU"/>
        </w:rPr>
        <w:t>. В настоящее время земельные участки сельскохозяйственного назначения при изменении границ населенных пунктов вошли в черту городов, в этой связи будут ли сохранены ставки земельного налога для земель сельхозначения?</w:t>
      </w:r>
    </w:p>
    <w:p w14:paraId="617F6BF2"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b/>
          <w:sz w:val="28"/>
          <w:szCs w:val="28"/>
          <w:lang w:val="ru-RU"/>
        </w:rPr>
        <w:t>Ответ</w:t>
      </w:r>
      <w:r>
        <w:rPr>
          <w:rFonts w:ascii="Times New Roman" w:hAnsi="Times New Roman" w:cs="Times New Roman"/>
          <w:sz w:val="28"/>
          <w:szCs w:val="28"/>
          <w:lang w:val="ru-RU"/>
        </w:rPr>
        <w:t>:</w:t>
      </w:r>
    </w:p>
    <w:p w14:paraId="705D1D58"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xml:space="preserve">Да, в </w:t>
      </w:r>
      <w:r>
        <w:rPr>
          <w:rFonts w:ascii="Times New Roman" w:hAnsi="Times New Roman" w:cs="Times New Roman"/>
          <w:sz w:val="28"/>
          <w:szCs w:val="28"/>
          <w:lang w:val="ru-RU"/>
        </w:rPr>
        <w:t xml:space="preserve">новый </w:t>
      </w:r>
      <w:r w:rsidRPr="00C83C04">
        <w:rPr>
          <w:rFonts w:ascii="Times New Roman" w:hAnsi="Times New Roman" w:cs="Times New Roman"/>
          <w:sz w:val="28"/>
          <w:szCs w:val="28"/>
          <w:lang w:val="ru-RU"/>
        </w:rPr>
        <w:t>Налоговый кодекс включена норма по исчислению земель сельскохозяйственного назначения, находящиеся в черте населенных пунктов при изменении границ по ставкам, для земель сельхозназначения, при условии использования таких участков в сельскохозяйственных целях.</w:t>
      </w:r>
    </w:p>
    <w:p w14:paraId="3F3BB187"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70166BEB"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27371B72" w14:textId="77777777" w:rsidR="00880D95" w:rsidRPr="00880D95" w:rsidRDefault="008F036B" w:rsidP="00880D95">
      <w:pPr>
        <w:spacing w:after="0" w:line="240" w:lineRule="auto"/>
        <w:ind w:firstLine="567"/>
        <w:jc w:val="both"/>
        <w:rPr>
          <w:rFonts w:ascii="Times New Roman" w:hAnsi="Times New Roman" w:cs="Times New Roman"/>
          <w:b/>
          <w:iCs/>
          <w:sz w:val="28"/>
          <w:szCs w:val="28"/>
          <w:lang w:val="ru-RU"/>
        </w:rPr>
      </w:pPr>
      <w:r>
        <w:rPr>
          <w:rFonts w:ascii="Times New Roman" w:hAnsi="Times New Roman" w:cs="Times New Roman"/>
          <w:b/>
          <w:iCs/>
          <w:sz w:val="28"/>
          <w:szCs w:val="28"/>
          <w:lang w:val="ru-RU"/>
        </w:rPr>
        <w:t>10</w:t>
      </w:r>
      <w:r w:rsidR="00B92B3D">
        <w:rPr>
          <w:rFonts w:ascii="Times New Roman" w:hAnsi="Times New Roman" w:cs="Times New Roman"/>
          <w:b/>
          <w:iCs/>
          <w:sz w:val="28"/>
          <w:szCs w:val="28"/>
          <w:lang w:val="ru-RU"/>
        </w:rPr>
        <w:t>2</w:t>
      </w:r>
      <w:r w:rsidR="00887AAA">
        <w:rPr>
          <w:rFonts w:ascii="Times New Roman" w:hAnsi="Times New Roman" w:cs="Times New Roman"/>
          <w:b/>
          <w:iCs/>
          <w:sz w:val="28"/>
          <w:szCs w:val="28"/>
          <w:lang w:val="ru-RU"/>
        </w:rPr>
        <w:t xml:space="preserve">. </w:t>
      </w:r>
      <w:r w:rsidR="00880D95" w:rsidRPr="00880D95">
        <w:rPr>
          <w:rFonts w:ascii="Times New Roman" w:hAnsi="Times New Roman" w:cs="Times New Roman"/>
          <w:b/>
          <w:iCs/>
          <w:sz w:val="28"/>
          <w:szCs w:val="28"/>
          <w:lang w:val="ru-RU"/>
        </w:rPr>
        <w:t>Какие изменения предусмотрены в рамках нового Налогового кодекса в части налога на игорный бизнес?</w:t>
      </w:r>
    </w:p>
    <w:p w14:paraId="0824AEAC" w14:textId="77777777" w:rsidR="00880D95" w:rsidRDefault="00880D95" w:rsidP="00880D95">
      <w:pPr>
        <w:spacing w:after="0" w:line="240" w:lineRule="auto"/>
        <w:ind w:firstLine="567"/>
        <w:jc w:val="both"/>
        <w:rPr>
          <w:rFonts w:ascii="Times New Roman" w:hAnsi="Times New Roman" w:cs="Times New Roman"/>
          <w:b/>
          <w:bCs/>
          <w:sz w:val="28"/>
          <w:szCs w:val="28"/>
          <w:lang w:val="ru-RU"/>
        </w:rPr>
      </w:pPr>
      <w:r w:rsidRPr="006279B1">
        <w:rPr>
          <w:rFonts w:ascii="Times New Roman" w:hAnsi="Times New Roman" w:cs="Times New Roman"/>
          <w:b/>
          <w:bCs/>
          <w:sz w:val="28"/>
          <w:szCs w:val="28"/>
          <w:lang w:val="ru-RU"/>
        </w:rPr>
        <w:t xml:space="preserve">Ответ: </w:t>
      </w:r>
    </w:p>
    <w:p w14:paraId="024DB030" w14:textId="77777777" w:rsidR="00880D95" w:rsidRPr="006279B1" w:rsidRDefault="00880D95" w:rsidP="00880D95">
      <w:pPr>
        <w:spacing w:after="0" w:line="240" w:lineRule="auto"/>
        <w:ind w:firstLine="567"/>
        <w:jc w:val="both"/>
        <w:rPr>
          <w:rFonts w:ascii="Times New Roman" w:hAnsi="Times New Roman" w:cs="Times New Roman"/>
          <w:sz w:val="28"/>
          <w:szCs w:val="28"/>
          <w:lang w:val="ru-RU"/>
        </w:rPr>
      </w:pPr>
      <w:r w:rsidRPr="006279B1">
        <w:rPr>
          <w:rFonts w:ascii="Times New Roman" w:hAnsi="Times New Roman" w:cs="Times New Roman"/>
          <w:sz w:val="28"/>
          <w:szCs w:val="28"/>
          <w:lang w:val="ru-RU"/>
        </w:rPr>
        <w:t>По налогу на игорный бизнес</w:t>
      </w:r>
      <w:r w:rsidRPr="006279B1">
        <w:rPr>
          <w:rFonts w:ascii="Times New Roman" w:hAnsi="Times New Roman" w:cs="Times New Roman"/>
          <w:b/>
          <w:bCs/>
          <w:sz w:val="28"/>
          <w:szCs w:val="28"/>
          <w:lang w:val="ru-RU"/>
        </w:rPr>
        <w:t xml:space="preserve"> </w:t>
      </w:r>
      <w:r w:rsidRPr="006279B1">
        <w:rPr>
          <w:rFonts w:ascii="Times New Roman" w:hAnsi="Times New Roman" w:cs="Times New Roman"/>
          <w:sz w:val="28"/>
          <w:szCs w:val="28"/>
          <w:lang w:val="ru-RU"/>
        </w:rPr>
        <w:t xml:space="preserve">сохранен действующий порядок исполнения налоговых обязательств по налогу на игорный бизнес. </w:t>
      </w:r>
    </w:p>
    <w:p w14:paraId="796CE1A6"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611990B2" w14:textId="77777777" w:rsidR="00880D95" w:rsidRDefault="00880D95" w:rsidP="00880D95">
      <w:pPr>
        <w:spacing w:after="0" w:line="240" w:lineRule="auto"/>
        <w:ind w:firstLine="567"/>
        <w:jc w:val="both"/>
        <w:rPr>
          <w:rFonts w:ascii="Times New Roman" w:eastAsia="Times New Roman" w:hAnsi="Times New Roman" w:cs="Times New Roman"/>
          <w:sz w:val="28"/>
          <w:szCs w:val="24"/>
          <w:lang w:val="ru-RU"/>
        </w:rPr>
      </w:pPr>
    </w:p>
    <w:p w14:paraId="2CD0E2F1" w14:textId="77777777" w:rsidR="00880D95" w:rsidRPr="00880D95" w:rsidRDefault="008F036B" w:rsidP="00880D95">
      <w:pPr>
        <w:spacing w:after="0" w:line="240" w:lineRule="auto"/>
        <w:ind w:firstLine="567"/>
        <w:jc w:val="both"/>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10</w:t>
      </w:r>
      <w:r w:rsidR="00D915E4">
        <w:rPr>
          <w:rFonts w:ascii="Times New Roman" w:eastAsia="Times New Roman" w:hAnsi="Times New Roman" w:cs="Times New Roman"/>
          <w:b/>
          <w:sz w:val="28"/>
          <w:szCs w:val="24"/>
          <w:lang w:val="ru-RU"/>
        </w:rPr>
        <w:t>3</w:t>
      </w:r>
      <w:r w:rsidR="00887AAA">
        <w:rPr>
          <w:rFonts w:ascii="Times New Roman" w:eastAsia="Times New Roman" w:hAnsi="Times New Roman" w:cs="Times New Roman"/>
          <w:b/>
          <w:sz w:val="28"/>
          <w:szCs w:val="24"/>
          <w:lang w:val="ru-RU"/>
        </w:rPr>
        <w:t xml:space="preserve">. </w:t>
      </w:r>
      <w:r w:rsidR="00880D95" w:rsidRPr="00880D95">
        <w:rPr>
          <w:rFonts w:ascii="Times New Roman" w:eastAsia="Times New Roman" w:hAnsi="Times New Roman" w:cs="Times New Roman"/>
          <w:b/>
          <w:sz w:val="28"/>
          <w:szCs w:val="24"/>
          <w:lang w:val="ru-RU"/>
        </w:rPr>
        <w:t>Какие меры будут применяться в отношении иностранных интернет-платформ, не прошедших условную регистрацию в налоговых органах Республики Казахстан?</w:t>
      </w:r>
    </w:p>
    <w:p w14:paraId="649F0F11" w14:textId="77777777" w:rsidR="00880D95" w:rsidRDefault="00880D95" w:rsidP="00880D95">
      <w:pPr>
        <w:spacing w:after="0" w:line="240" w:lineRule="auto"/>
        <w:ind w:firstLine="567"/>
        <w:jc w:val="both"/>
        <w:rPr>
          <w:rFonts w:ascii="Times New Roman" w:eastAsia="Times New Roman" w:hAnsi="Times New Roman" w:cs="Times New Roman"/>
          <w:sz w:val="28"/>
          <w:szCs w:val="24"/>
          <w:lang w:val="ru-RU"/>
        </w:rPr>
      </w:pPr>
      <w:r w:rsidRPr="005B3CD5">
        <w:rPr>
          <w:rFonts w:ascii="Times New Roman" w:eastAsia="Times New Roman" w:hAnsi="Times New Roman" w:cs="Times New Roman"/>
          <w:b/>
          <w:sz w:val="28"/>
          <w:szCs w:val="24"/>
          <w:lang w:val="ru-RU"/>
        </w:rPr>
        <w:t>Ответ:</w:t>
      </w:r>
      <w:r>
        <w:rPr>
          <w:rFonts w:ascii="Times New Roman" w:eastAsia="Times New Roman" w:hAnsi="Times New Roman" w:cs="Times New Roman"/>
          <w:sz w:val="28"/>
          <w:szCs w:val="24"/>
          <w:lang w:val="ru-RU"/>
        </w:rPr>
        <w:t xml:space="preserve"> </w:t>
      </w:r>
    </w:p>
    <w:p w14:paraId="4511DF02" w14:textId="77777777" w:rsidR="00880D95" w:rsidRDefault="00880D95" w:rsidP="00880D95">
      <w:pPr>
        <w:spacing w:after="0" w:line="240" w:lineRule="auto"/>
        <w:ind w:firstLine="567"/>
        <w:jc w:val="both"/>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 xml:space="preserve">Согласно нового </w:t>
      </w:r>
      <w:r w:rsidRPr="005B3CD5">
        <w:rPr>
          <w:rFonts w:ascii="Times New Roman" w:eastAsia="Times New Roman" w:hAnsi="Times New Roman" w:cs="Times New Roman"/>
          <w:sz w:val="28"/>
          <w:szCs w:val="24"/>
          <w:lang w:val="ru-RU"/>
        </w:rPr>
        <w:t>Налогового кодекса, иностранные интернет-платформы, осуществляющие деятельность на территории Республики Казахстан, обязаны встать на условную регистрацию в налоговых органах.</w:t>
      </w:r>
      <w:r>
        <w:rPr>
          <w:rFonts w:ascii="Times New Roman" w:eastAsia="Times New Roman" w:hAnsi="Times New Roman" w:cs="Times New Roman"/>
          <w:sz w:val="28"/>
          <w:szCs w:val="24"/>
          <w:lang w:val="ru-RU"/>
        </w:rPr>
        <w:t xml:space="preserve"> </w:t>
      </w:r>
      <w:r w:rsidRPr="005B3CD5">
        <w:rPr>
          <w:rFonts w:ascii="Times New Roman" w:eastAsia="Times New Roman" w:hAnsi="Times New Roman" w:cs="Times New Roman"/>
          <w:sz w:val="28"/>
          <w:szCs w:val="24"/>
          <w:lang w:val="ru-RU"/>
        </w:rPr>
        <w:t>В случае невыполнения данного требования предусмотрены меры административного воздействия в виде блокировки доступа к интернет-ресурсам и/или самой платформе.</w:t>
      </w:r>
    </w:p>
    <w:p w14:paraId="59A535C7" w14:textId="77777777" w:rsidR="00880D95" w:rsidRDefault="00880D95" w:rsidP="00880D95">
      <w:pPr>
        <w:spacing w:after="0" w:line="240" w:lineRule="auto"/>
        <w:ind w:firstLine="567"/>
        <w:jc w:val="both"/>
        <w:rPr>
          <w:rFonts w:ascii="Times New Roman" w:eastAsia="Times New Roman" w:hAnsi="Times New Roman" w:cs="Times New Roman"/>
          <w:sz w:val="28"/>
          <w:szCs w:val="24"/>
          <w:lang w:val="ru-RU"/>
        </w:rPr>
      </w:pPr>
      <w:r w:rsidRPr="005B3CD5">
        <w:rPr>
          <w:rFonts w:ascii="Times New Roman" w:eastAsia="Times New Roman" w:hAnsi="Times New Roman" w:cs="Times New Roman"/>
          <w:sz w:val="28"/>
          <w:szCs w:val="24"/>
          <w:lang w:val="ru-RU"/>
        </w:rPr>
        <w:t>Кроме того, если в ходе проведения камерального контроля будут выявлены расхождения по уплаченным суммам налогов (например, по НДС), и по результатам выставленного уведомления несоответствие не будет устранено, также может быть принято решение о блокировке платформы.</w:t>
      </w:r>
    </w:p>
    <w:p w14:paraId="320CFC45" w14:textId="77777777" w:rsidR="00880D95" w:rsidRDefault="00880D95" w:rsidP="00880D95">
      <w:pPr>
        <w:spacing w:after="0" w:line="240" w:lineRule="auto"/>
        <w:ind w:firstLine="720"/>
        <w:jc w:val="both"/>
        <w:rPr>
          <w:rFonts w:ascii="Times New Roman" w:eastAsia="Times New Roman" w:hAnsi="Times New Roman" w:cs="Times New Roman"/>
          <w:b/>
          <w:sz w:val="28"/>
          <w:szCs w:val="24"/>
          <w:lang w:val="ru-RU"/>
        </w:rPr>
      </w:pPr>
    </w:p>
    <w:p w14:paraId="3736A8E7" w14:textId="77777777" w:rsidR="00880D95" w:rsidRDefault="00880D95" w:rsidP="00880D95">
      <w:pPr>
        <w:spacing w:after="0" w:line="240" w:lineRule="auto"/>
        <w:ind w:firstLine="720"/>
        <w:jc w:val="both"/>
        <w:rPr>
          <w:rFonts w:ascii="Times New Roman" w:eastAsia="Times New Roman" w:hAnsi="Times New Roman" w:cs="Times New Roman"/>
          <w:b/>
          <w:sz w:val="28"/>
          <w:szCs w:val="24"/>
          <w:lang w:val="ru-RU"/>
        </w:rPr>
      </w:pPr>
    </w:p>
    <w:p w14:paraId="46FA647C" w14:textId="77777777" w:rsidR="00880D95" w:rsidRPr="00880D95" w:rsidRDefault="008F036B" w:rsidP="00880D95">
      <w:pPr>
        <w:spacing w:after="0" w:line="240" w:lineRule="auto"/>
        <w:ind w:firstLine="567"/>
        <w:jc w:val="both"/>
        <w:rPr>
          <w:rFonts w:ascii="Times New Roman" w:eastAsia="Times New Roman" w:hAnsi="Times New Roman" w:cs="Times New Roman"/>
          <w:b/>
          <w:sz w:val="28"/>
          <w:szCs w:val="24"/>
          <w:lang w:val="ru-RU"/>
        </w:rPr>
      </w:pPr>
      <w:r>
        <w:rPr>
          <w:rFonts w:ascii="Times New Roman" w:eastAsia="Times New Roman" w:hAnsi="Times New Roman" w:cs="Times New Roman"/>
          <w:b/>
          <w:sz w:val="28"/>
          <w:szCs w:val="24"/>
          <w:lang w:val="ru-RU"/>
        </w:rPr>
        <w:t>1</w:t>
      </w:r>
      <w:r w:rsidR="00067DFB">
        <w:rPr>
          <w:rFonts w:ascii="Times New Roman" w:eastAsia="Times New Roman" w:hAnsi="Times New Roman" w:cs="Times New Roman"/>
          <w:b/>
          <w:sz w:val="28"/>
          <w:szCs w:val="24"/>
          <w:lang w:val="ru-RU"/>
        </w:rPr>
        <w:t>0</w:t>
      </w:r>
      <w:r w:rsidR="00D915E4">
        <w:rPr>
          <w:rFonts w:ascii="Times New Roman" w:eastAsia="Times New Roman" w:hAnsi="Times New Roman" w:cs="Times New Roman"/>
          <w:b/>
          <w:sz w:val="28"/>
          <w:szCs w:val="24"/>
          <w:lang w:val="ru-RU"/>
        </w:rPr>
        <w:t>4</w:t>
      </w:r>
      <w:r w:rsidR="00887AAA">
        <w:rPr>
          <w:rFonts w:ascii="Times New Roman" w:eastAsia="Times New Roman" w:hAnsi="Times New Roman" w:cs="Times New Roman"/>
          <w:b/>
          <w:sz w:val="28"/>
          <w:szCs w:val="24"/>
          <w:lang w:val="ru-RU"/>
        </w:rPr>
        <w:t xml:space="preserve">. </w:t>
      </w:r>
      <w:r w:rsidR="00880D95" w:rsidRPr="00880D95">
        <w:rPr>
          <w:rFonts w:ascii="Times New Roman" w:eastAsia="Times New Roman" w:hAnsi="Times New Roman" w:cs="Times New Roman"/>
          <w:b/>
          <w:sz w:val="28"/>
          <w:szCs w:val="24"/>
          <w:lang w:val="ru-RU"/>
        </w:rPr>
        <w:t>Вводятся ли обязательства для интернет-платформ по предоставлению информации о своей деятельности?</w:t>
      </w:r>
    </w:p>
    <w:p w14:paraId="0EEDB63A" w14:textId="77777777" w:rsidR="00880D95" w:rsidRDefault="00880D95" w:rsidP="00880D95">
      <w:pPr>
        <w:spacing w:after="0" w:line="240" w:lineRule="auto"/>
        <w:ind w:firstLine="567"/>
        <w:jc w:val="both"/>
        <w:rPr>
          <w:rFonts w:ascii="Times New Roman" w:eastAsia="Times New Roman" w:hAnsi="Times New Roman" w:cs="Times New Roman"/>
          <w:sz w:val="28"/>
          <w:szCs w:val="24"/>
          <w:lang w:val="ru-RU"/>
        </w:rPr>
      </w:pPr>
      <w:r w:rsidRPr="005B3CD5">
        <w:rPr>
          <w:rFonts w:ascii="Times New Roman" w:eastAsia="Times New Roman" w:hAnsi="Times New Roman" w:cs="Times New Roman"/>
          <w:b/>
          <w:sz w:val="28"/>
          <w:szCs w:val="24"/>
          <w:lang w:val="ru-RU"/>
        </w:rPr>
        <w:t>Ответ:</w:t>
      </w:r>
      <w:r>
        <w:rPr>
          <w:rFonts w:ascii="Times New Roman" w:eastAsia="Times New Roman" w:hAnsi="Times New Roman" w:cs="Times New Roman"/>
          <w:sz w:val="28"/>
          <w:szCs w:val="24"/>
          <w:lang w:val="ru-RU"/>
        </w:rPr>
        <w:t xml:space="preserve"> </w:t>
      </w:r>
    </w:p>
    <w:p w14:paraId="507485FE" w14:textId="77777777" w:rsidR="00880D95" w:rsidRDefault="00880D95" w:rsidP="00880D95">
      <w:pPr>
        <w:spacing w:after="0" w:line="240" w:lineRule="auto"/>
        <w:ind w:firstLine="567"/>
        <w:jc w:val="both"/>
        <w:rPr>
          <w:rFonts w:ascii="Times New Roman" w:eastAsia="Times New Roman" w:hAnsi="Times New Roman" w:cs="Times New Roman"/>
          <w:sz w:val="28"/>
          <w:szCs w:val="24"/>
          <w:lang w:val="ru-RU"/>
        </w:rPr>
      </w:pPr>
      <w:r w:rsidRPr="005B3CD5">
        <w:rPr>
          <w:rFonts w:ascii="Times New Roman" w:eastAsia="Times New Roman" w:hAnsi="Times New Roman" w:cs="Times New Roman"/>
          <w:sz w:val="28"/>
          <w:szCs w:val="24"/>
          <w:lang w:val="ru-RU"/>
        </w:rPr>
        <w:t xml:space="preserve">Да, в соответствии с </w:t>
      </w:r>
      <w:r>
        <w:rPr>
          <w:rFonts w:ascii="Times New Roman" w:eastAsia="Times New Roman" w:hAnsi="Times New Roman" w:cs="Times New Roman"/>
          <w:sz w:val="28"/>
          <w:szCs w:val="24"/>
          <w:lang w:val="ru-RU"/>
        </w:rPr>
        <w:t xml:space="preserve">новым </w:t>
      </w:r>
      <w:r w:rsidRPr="005B3CD5">
        <w:rPr>
          <w:rFonts w:ascii="Times New Roman" w:eastAsia="Times New Roman" w:hAnsi="Times New Roman" w:cs="Times New Roman"/>
          <w:sz w:val="28"/>
          <w:szCs w:val="24"/>
          <w:lang w:val="ru-RU"/>
        </w:rPr>
        <w:t>Налогов</w:t>
      </w:r>
      <w:r>
        <w:rPr>
          <w:rFonts w:ascii="Times New Roman" w:eastAsia="Times New Roman" w:hAnsi="Times New Roman" w:cs="Times New Roman"/>
          <w:sz w:val="28"/>
          <w:szCs w:val="24"/>
          <w:lang w:val="ru-RU"/>
        </w:rPr>
        <w:t>ым</w:t>
      </w:r>
      <w:r w:rsidRPr="005B3CD5">
        <w:rPr>
          <w:rFonts w:ascii="Times New Roman" w:eastAsia="Times New Roman" w:hAnsi="Times New Roman" w:cs="Times New Roman"/>
          <w:sz w:val="28"/>
          <w:szCs w:val="24"/>
          <w:lang w:val="ru-RU"/>
        </w:rPr>
        <w:t xml:space="preserve"> кодекс</w:t>
      </w:r>
      <w:r>
        <w:rPr>
          <w:rFonts w:ascii="Times New Roman" w:eastAsia="Times New Roman" w:hAnsi="Times New Roman" w:cs="Times New Roman"/>
          <w:sz w:val="28"/>
          <w:szCs w:val="24"/>
          <w:lang w:val="ru-RU"/>
        </w:rPr>
        <w:t>ом</w:t>
      </w:r>
      <w:r w:rsidRPr="005B3CD5">
        <w:rPr>
          <w:rFonts w:ascii="Times New Roman" w:eastAsia="Times New Roman" w:hAnsi="Times New Roman" w:cs="Times New Roman"/>
          <w:sz w:val="28"/>
          <w:szCs w:val="24"/>
          <w:lang w:val="ru-RU"/>
        </w:rPr>
        <w:t>, для местных и иностранных интернет-платформ вводятся обязательства по предоставлению сведений о реализации товаров, работ и услуг, осуществляемой через такие платформы.</w:t>
      </w:r>
      <w:r>
        <w:rPr>
          <w:rFonts w:ascii="Times New Roman" w:eastAsia="Times New Roman" w:hAnsi="Times New Roman" w:cs="Times New Roman"/>
          <w:sz w:val="28"/>
          <w:szCs w:val="24"/>
          <w:lang w:val="ru-RU"/>
        </w:rPr>
        <w:t xml:space="preserve"> </w:t>
      </w:r>
    </w:p>
    <w:p w14:paraId="21454096" w14:textId="77777777" w:rsidR="00880D95" w:rsidRDefault="00880D95" w:rsidP="00880D95">
      <w:pPr>
        <w:spacing w:after="0" w:line="240" w:lineRule="auto"/>
        <w:ind w:firstLine="567"/>
        <w:jc w:val="both"/>
        <w:rPr>
          <w:rFonts w:ascii="Times New Roman" w:eastAsia="Times New Roman" w:hAnsi="Times New Roman" w:cs="Times New Roman"/>
          <w:sz w:val="28"/>
          <w:szCs w:val="24"/>
          <w:lang w:val="ru-RU"/>
        </w:rPr>
      </w:pPr>
      <w:r w:rsidRPr="005B3CD5">
        <w:rPr>
          <w:rFonts w:ascii="Times New Roman" w:eastAsia="Times New Roman" w:hAnsi="Times New Roman" w:cs="Times New Roman"/>
          <w:sz w:val="28"/>
          <w:szCs w:val="24"/>
          <w:lang w:val="ru-RU"/>
        </w:rPr>
        <w:t>Эти сведения будут предоставляться ежемесячно в уполномоченный орган и включают данные о продавцах, объемах реализации и иных деталях сделок.</w:t>
      </w:r>
      <w:r>
        <w:rPr>
          <w:rFonts w:ascii="Times New Roman" w:eastAsia="Times New Roman" w:hAnsi="Times New Roman" w:cs="Times New Roman"/>
          <w:sz w:val="28"/>
          <w:szCs w:val="24"/>
          <w:lang w:val="ru-RU"/>
        </w:rPr>
        <w:t xml:space="preserve"> </w:t>
      </w:r>
    </w:p>
    <w:p w14:paraId="78CB6FC3" w14:textId="77777777" w:rsidR="00880D95" w:rsidRDefault="00880D95" w:rsidP="00880D95">
      <w:pPr>
        <w:spacing w:after="0" w:line="240" w:lineRule="auto"/>
        <w:ind w:firstLine="567"/>
        <w:jc w:val="both"/>
        <w:rPr>
          <w:rFonts w:ascii="Times New Roman" w:eastAsia="Times New Roman" w:hAnsi="Times New Roman" w:cs="Times New Roman"/>
          <w:sz w:val="28"/>
          <w:szCs w:val="24"/>
          <w:lang w:val="ru-RU"/>
        </w:rPr>
      </w:pPr>
      <w:r w:rsidRPr="005B3CD5">
        <w:rPr>
          <w:rFonts w:ascii="Times New Roman" w:eastAsia="Times New Roman" w:hAnsi="Times New Roman" w:cs="Times New Roman"/>
          <w:sz w:val="28"/>
          <w:szCs w:val="24"/>
          <w:lang w:val="ru-RU"/>
        </w:rPr>
        <w:t>Это позволит обеспечить прозрачность электронной торговли и контроль налоговых обязательств ее участников.</w:t>
      </w:r>
    </w:p>
    <w:p w14:paraId="2F8B91AA" w14:textId="77777777" w:rsidR="00880D95" w:rsidRDefault="00880D95" w:rsidP="00880D95">
      <w:pPr>
        <w:spacing w:after="0" w:line="240" w:lineRule="auto"/>
        <w:ind w:firstLine="567"/>
        <w:jc w:val="both"/>
        <w:rPr>
          <w:rFonts w:ascii="Times New Roman" w:eastAsia="Times New Roman" w:hAnsi="Times New Roman" w:cs="Times New Roman"/>
          <w:sz w:val="28"/>
          <w:szCs w:val="24"/>
          <w:lang w:val="ru-RU"/>
        </w:rPr>
      </w:pPr>
      <w:r w:rsidRPr="005B3CD5">
        <w:rPr>
          <w:rFonts w:ascii="Times New Roman" w:eastAsia="Times New Roman" w:hAnsi="Times New Roman" w:cs="Times New Roman"/>
          <w:sz w:val="28"/>
          <w:szCs w:val="24"/>
          <w:lang w:val="ru-RU"/>
        </w:rPr>
        <w:t>Дополнительно, иностранные интернет-платформы, осуществляющие выплаты в пользу физических лиц – резидентов Казахстана, также будут обязаны предоставлять информацию о таких выплатах.</w:t>
      </w:r>
    </w:p>
    <w:p w14:paraId="185FE9F9" w14:textId="77777777" w:rsidR="00880D95" w:rsidRDefault="00880D95" w:rsidP="00880D95">
      <w:pPr>
        <w:tabs>
          <w:tab w:val="left" w:pos="1134"/>
        </w:tabs>
        <w:spacing w:after="0" w:line="240" w:lineRule="auto"/>
        <w:ind w:firstLine="567"/>
        <w:jc w:val="both"/>
        <w:rPr>
          <w:rFonts w:ascii="Times New Roman" w:hAnsi="Times New Roman" w:cs="Times New Roman"/>
          <w:sz w:val="28"/>
          <w:szCs w:val="28"/>
          <w:lang w:val="ru-RU"/>
        </w:rPr>
      </w:pPr>
      <w:r w:rsidRPr="005B3CD5">
        <w:rPr>
          <w:rFonts w:ascii="Times New Roman" w:eastAsia="Times New Roman" w:hAnsi="Times New Roman" w:cs="Times New Roman"/>
          <w:sz w:val="28"/>
          <w:szCs w:val="24"/>
          <w:lang w:val="ru-RU"/>
        </w:rPr>
        <w:t xml:space="preserve">Это необходимо для камерального контроля доходов физических лиц, получающих вознаграждение через цифровые платформы (например, </w:t>
      </w:r>
      <w:r w:rsidRPr="005B3CD5">
        <w:rPr>
          <w:rFonts w:ascii="Times New Roman" w:eastAsia="Times New Roman" w:hAnsi="Times New Roman" w:cs="Times New Roman"/>
          <w:sz w:val="28"/>
          <w:szCs w:val="24"/>
        </w:rPr>
        <w:t>YouTube</w:t>
      </w:r>
      <w:r w:rsidRPr="005B3CD5">
        <w:rPr>
          <w:rFonts w:ascii="Times New Roman" w:eastAsia="Times New Roman" w:hAnsi="Times New Roman" w:cs="Times New Roman"/>
          <w:sz w:val="28"/>
          <w:szCs w:val="24"/>
          <w:lang w:val="ru-RU"/>
        </w:rPr>
        <w:t xml:space="preserve">, </w:t>
      </w:r>
      <w:r w:rsidRPr="005B3CD5">
        <w:rPr>
          <w:rFonts w:ascii="Times New Roman" w:eastAsia="Times New Roman" w:hAnsi="Times New Roman" w:cs="Times New Roman"/>
          <w:sz w:val="28"/>
          <w:szCs w:val="24"/>
        </w:rPr>
        <w:t>TikTok</w:t>
      </w:r>
      <w:r w:rsidRPr="005B3CD5">
        <w:rPr>
          <w:rFonts w:ascii="Times New Roman" w:eastAsia="Times New Roman" w:hAnsi="Times New Roman" w:cs="Times New Roman"/>
          <w:sz w:val="28"/>
          <w:szCs w:val="24"/>
          <w:lang w:val="ru-RU"/>
        </w:rPr>
        <w:t xml:space="preserve"> и другие)</w:t>
      </w:r>
    </w:p>
    <w:p w14:paraId="329FA650"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31BC0F06"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1699295B"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0CD4492D"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4707F0E7"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16B1B88B"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3B01722E"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418625B4"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52613FCF"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77D9C4BC"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785D46A5"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2D6C2CCA"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29FF1D2C" w14:textId="77777777" w:rsidR="00887AAA" w:rsidRDefault="00887AAA" w:rsidP="002F0021">
      <w:pPr>
        <w:tabs>
          <w:tab w:val="left" w:pos="1134"/>
        </w:tabs>
        <w:spacing w:after="0" w:line="240" w:lineRule="auto"/>
        <w:ind w:firstLine="567"/>
        <w:jc w:val="both"/>
        <w:rPr>
          <w:rFonts w:ascii="Times New Roman" w:hAnsi="Times New Roman" w:cs="Times New Roman"/>
          <w:sz w:val="28"/>
          <w:szCs w:val="28"/>
          <w:lang w:val="ru-RU"/>
        </w:rPr>
      </w:pPr>
    </w:p>
    <w:p w14:paraId="3B0EE804"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45E7C2C9"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672870FC"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158356D4"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6AA6D057"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1C9384D5"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625B9015"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6DB35203"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135E3BDF"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212B9A61"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20CE2FD7"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210E1237"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33DD89EB"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5500D037" w14:textId="77777777" w:rsidR="006E58C0" w:rsidRDefault="006E58C0" w:rsidP="002F0021">
      <w:pPr>
        <w:tabs>
          <w:tab w:val="left" w:pos="1134"/>
        </w:tabs>
        <w:spacing w:after="0" w:line="240" w:lineRule="auto"/>
        <w:ind w:firstLine="567"/>
        <w:jc w:val="both"/>
        <w:rPr>
          <w:rFonts w:ascii="Times New Roman" w:hAnsi="Times New Roman" w:cs="Times New Roman"/>
          <w:sz w:val="28"/>
          <w:szCs w:val="28"/>
          <w:lang w:val="ru-RU"/>
        </w:rPr>
      </w:pPr>
    </w:p>
    <w:p w14:paraId="1B40B1A3"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1BEB8406"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35348A6F" w14:textId="77777777" w:rsidR="00C83C04" w:rsidRPr="00C83C04" w:rsidRDefault="00C83C04" w:rsidP="002F0021">
      <w:pPr>
        <w:tabs>
          <w:tab w:val="left" w:pos="1134"/>
        </w:tabs>
        <w:spacing w:after="0" w:line="240" w:lineRule="auto"/>
        <w:ind w:firstLine="567"/>
        <w:jc w:val="both"/>
        <w:rPr>
          <w:rFonts w:ascii="Times New Roman" w:hAnsi="Times New Roman" w:cs="Times New Roman"/>
          <w:b/>
          <w:sz w:val="28"/>
          <w:szCs w:val="28"/>
          <w:u w:val="single"/>
          <w:lang w:val="ru-RU"/>
        </w:rPr>
      </w:pPr>
      <w:r w:rsidRPr="00C83C04">
        <w:rPr>
          <w:rFonts w:ascii="Times New Roman" w:hAnsi="Times New Roman" w:cs="Times New Roman"/>
          <w:b/>
          <w:sz w:val="28"/>
          <w:szCs w:val="28"/>
          <w:u w:val="single"/>
          <w:lang w:val="ru-RU"/>
        </w:rPr>
        <w:t>Налог на роскошь</w:t>
      </w:r>
    </w:p>
    <w:p w14:paraId="3BAF9D44"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5B31047B" w14:textId="77777777" w:rsidR="00C83C04" w:rsidRPr="00C83C04" w:rsidRDefault="008F036B"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1</w:t>
      </w:r>
      <w:r w:rsidR="009F0642">
        <w:rPr>
          <w:rFonts w:ascii="Times New Roman" w:hAnsi="Times New Roman" w:cs="Times New Roman"/>
          <w:b/>
          <w:sz w:val="28"/>
          <w:szCs w:val="28"/>
          <w:lang w:val="ru-RU"/>
        </w:rPr>
        <w:t>0</w:t>
      </w:r>
      <w:r w:rsidR="00D915E4">
        <w:rPr>
          <w:rFonts w:ascii="Times New Roman" w:hAnsi="Times New Roman" w:cs="Times New Roman"/>
          <w:b/>
          <w:sz w:val="28"/>
          <w:szCs w:val="28"/>
          <w:lang w:val="ru-RU"/>
        </w:rPr>
        <w:t>5</w:t>
      </w:r>
      <w:r w:rsidR="00887AAA">
        <w:rPr>
          <w:rFonts w:ascii="Times New Roman" w:hAnsi="Times New Roman" w:cs="Times New Roman"/>
          <w:b/>
          <w:sz w:val="28"/>
          <w:szCs w:val="28"/>
          <w:lang w:val="ru-RU"/>
        </w:rPr>
        <w:t xml:space="preserve">. </w:t>
      </w:r>
      <w:r w:rsidR="00C83C04" w:rsidRPr="00C83C04">
        <w:rPr>
          <w:rFonts w:ascii="Times New Roman" w:hAnsi="Times New Roman" w:cs="Times New Roman"/>
          <w:b/>
          <w:sz w:val="28"/>
          <w:szCs w:val="28"/>
          <w:lang w:val="ru-RU"/>
        </w:rPr>
        <w:t>Что значит «налог на роскошь»?</w:t>
      </w:r>
    </w:p>
    <w:p w14:paraId="0285C72B"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b/>
          <w:sz w:val="28"/>
          <w:szCs w:val="28"/>
          <w:lang w:val="ru-RU"/>
        </w:rPr>
        <w:t>Ответ:</w:t>
      </w:r>
      <w:r w:rsidRPr="00C83C04">
        <w:rPr>
          <w:rFonts w:ascii="Times New Roman" w:hAnsi="Times New Roman" w:cs="Times New Roman"/>
          <w:sz w:val="28"/>
          <w:szCs w:val="28"/>
          <w:lang w:val="ru-RU"/>
        </w:rPr>
        <w:t xml:space="preserve"> </w:t>
      </w:r>
    </w:p>
    <w:p w14:paraId="61365FFC"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xml:space="preserve">Как таковой «налог на роскошь» </w:t>
      </w:r>
      <w:r>
        <w:rPr>
          <w:rFonts w:ascii="Times New Roman" w:hAnsi="Times New Roman" w:cs="Times New Roman"/>
          <w:sz w:val="28"/>
          <w:szCs w:val="28"/>
          <w:lang w:val="ru-RU"/>
        </w:rPr>
        <w:t xml:space="preserve">новым </w:t>
      </w:r>
      <w:r w:rsidRPr="00C83C04">
        <w:rPr>
          <w:rFonts w:ascii="Times New Roman" w:hAnsi="Times New Roman" w:cs="Times New Roman"/>
          <w:sz w:val="28"/>
          <w:szCs w:val="28"/>
          <w:lang w:val="ru-RU"/>
        </w:rPr>
        <w:t>Налоговым кодексом не предусматривается, вместе с тем, предлагается ввести отдельные нормы по налогообложению имущества с определенными критериями отнесения к роскоши.</w:t>
      </w:r>
    </w:p>
    <w:p w14:paraId="7E0D3C8F"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5CD92E03" w14:textId="77777777" w:rsidR="00C83C04" w:rsidRPr="00C83C04" w:rsidRDefault="00887AA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1</w:t>
      </w:r>
      <w:r w:rsidR="00B92B3D">
        <w:rPr>
          <w:rFonts w:ascii="Times New Roman" w:hAnsi="Times New Roman" w:cs="Times New Roman"/>
          <w:b/>
          <w:sz w:val="28"/>
          <w:szCs w:val="28"/>
          <w:lang w:val="ru-RU"/>
        </w:rPr>
        <w:t>0</w:t>
      </w:r>
      <w:r w:rsidR="00D915E4">
        <w:rPr>
          <w:rFonts w:ascii="Times New Roman" w:hAnsi="Times New Roman" w:cs="Times New Roman"/>
          <w:b/>
          <w:sz w:val="28"/>
          <w:szCs w:val="28"/>
          <w:lang w:val="ru-RU"/>
        </w:rPr>
        <w:t>6</w:t>
      </w:r>
      <w:r>
        <w:rPr>
          <w:rFonts w:ascii="Times New Roman" w:hAnsi="Times New Roman" w:cs="Times New Roman"/>
          <w:b/>
          <w:sz w:val="28"/>
          <w:szCs w:val="28"/>
          <w:lang w:val="ru-RU"/>
        </w:rPr>
        <w:t xml:space="preserve">. </w:t>
      </w:r>
      <w:r w:rsidR="00C83C04" w:rsidRPr="00C83C04">
        <w:rPr>
          <w:rFonts w:ascii="Times New Roman" w:hAnsi="Times New Roman" w:cs="Times New Roman"/>
          <w:b/>
          <w:sz w:val="28"/>
          <w:szCs w:val="28"/>
          <w:lang w:val="ru-RU"/>
        </w:rPr>
        <w:t>Что попадает под «налог на роскошь»?</w:t>
      </w:r>
    </w:p>
    <w:p w14:paraId="12C710DE" w14:textId="77777777" w:rsidR="00C83C04" w:rsidRPr="00C83C04" w:rsidRDefault="00C83C04" w:rsidP="002F0021">
      <w:pPr>
        <w:tabs>
          <w:tab w:val="left" w:pos="1134"/>
        </w:tabs>
        <w:spacing w:after="0" w:line="240" w:lineRule="auto"/>
        <w:ind w:firstLine="567"/>
        <w:jc w:val="both"/>
        <w:rPr>
          <w:rFonts w:ascii="Times New Roman" w:hAnsi="Times New Roman" w:cs="Times New Roman"/>
          <w:b/>
          <w:sz w:val="28"/>
          <w:szCs w:val="28"/>
          <w:lang w:val="ru-RU"/>
        </w:rPr>
      </w:pPr>
      <w:r w:rsidRPr="00C83C04">
        <w:rPr>
          <w:rFonts w:ascii="Times New Roman" w:hAnsi="Times New Roman" w:cs="Times New Roman"/>
          <w:b/>
          <w:sz w:val="28"/>
          <w:szCs w:val="28"/>
          <w:lang w:val="ru-RU"/>
        </w:rPr>
        <w:t>Ответ:</w:t>
      </w:r>
    </w:p>
    <w:p w14:paraId="79DEDE13"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Под «налог на роскошь» для целей налогообложения подпадают:</w:t>
      </w:r>
    </w:p>
    <w:p w14:paraId="75FA7F67"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автомобили стоимость приобретения которых составляет 18 000-кратный месячный расчетный показатель и выше;</w:t>
      </w:r>
    </w:p>
    <w:p w14:paraId="25F6800A"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яхты и самолеты стоимость приобретения которых составляет 24 000-кратный месячный расчетный показатель и выше;</w:t>
      </w:r>
    </w:p>
    <w:p w14:paraId="7C9ACF94"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алкогольная продукция стоимостью свыше 500 000 тенге;</w:t>
      </w:r>
    </w:p>
    <w:p w14:paraId="5A1A59B3"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табачные изделия (сигары) стоимостью свыше 10 000 тенге.</w:t>
      </w:r>
    </w:p>
    <w:p w14:paraId="3FF0084F"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недвижимое имущество (квартира, жилой дом, и т.д.), совокупная стоимость (общая стоимость всех объектов, зарегистрированных на одного собственника) которого превышает 450 миллионов тенге (учитывается стоимость для целей налогообложения, а не рыночная).</w:t>
      </w:r>
    </w:p>
    <w:p w14:paraId="767BA832"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00F07CC8" w14:textId="77777777" w:rsidR="00C83C04" w:rsidRDefault="00887AA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1</w:t>
      </w:r>
      <w:r w:rsidR="004C7F95">
        <w:rPr>
          <w:rFonts w:ascii="Times New Roman" w:hAnsi="Times New Roman" w:cs="Times New Roman"/>
          <w:b/>
          <w:sz w:val="28"/>
          <w:szCs w:val="28"/>
          <w:lang w:val="ru-RU"/>
        </w:rPr>
        <w:t>0</w:t>
      </w:r>
      <w:r w:rsidR="00D915E4">
        <w:rPr>
          <w:rFonts w:ascii="Times New Roman" w:hAnsi="Times New Roman" w:cs="Times New Roman"/>
          <w:b/>
          <w:sz w:val="28"/>
          <w:szCs w:val="28"/>
          <w:lang w:val="ru-RU"/>
        </w:rPr>
        <w:t>7</w:t>
      </w:r>
      <w:r>
        <w:rPr>
          <w:rFonts w:ascii="Times New Roman" w:hAnsi="Times New Roman" w:cs="Times New Roman"/>
          <w:b/>
          <w:sz w:val="28"/>
          <w:szCs w:val="28"/>
          <w:lang w:val="ru-RU"/>
        </w:rPr>
        <w:t xml:space="preserve">. </w:t>
      </w:r>
      <w:r w:rsidR="00C83C04" w:rsidRPr="00C83C04">
        <w:rPr>
          <w:rFonts w:ascii="Times New Roman" w:hAnsi="Times New Roman" w:cs="Times New Roman"/>
          <w:b/>
          <w:sz w:val="28"/>
          <w:szCs w:val="28"/>
          <w:lang w:val="ru-RU"/>
        </w:rPr>
        <w:t>Как считается «налог на роскошь»?</w:t>
      </w:r>
    </w:p>
    <w:p w14:paraId="24EFA673"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b/>
          <w:sz w:val="28"/>
          <w:szCs w:val="28"/>
          <w:lang w:val="ru-RU"/>
        </w:rPr>
        <w:t>Ответ</w:t>
      </w:r>
      <w:r>
        <w:rPr>
          <w:rFonts w:ascii="Times New Roman" w:hAnsi="Times New Roman" w:cs="Times New Roman"/>
          <w:sz w:val="28"/>
          <w:szCs w:val="28"/>
          <w:lang w:val="ru-RU"/>
        </w:rPr>
        <w:t>:</w:t>
      </w:r>
    </w:p>
    <w:p w14:paraId="18D1608C"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По автомобилям, яхтам и самолетам, исчисляется акциз по ставке 10% от стоимости приобретенного транспортного средства.</w:t>
      </w:r>
    </w:p>
    <w:p w14:paraId="3371A6E0"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По алкогольной продукции и табачным изделиям (сигарам) исчисляется акциз 10% от стоимости в тенге за литр или штуку при ввозе на территорию РК.</w:t>
      </w:r>
    </w:p>
    <w:p w14:paraId="2A1BB090"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 xml:space="preserve">По недвижимому имуществу исчисляется налог на имущество по совокупной стоимости всех объектов по ставке 2% со стоимости имущества. </w:t>
      </w:r>
    </w:p>
    <w:p w14:paraId="03514398" w14:textId="77777777" w:rsidR="00C83C04" w:rsidRP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При этом местные представительные органы вправе установить коэффициент роскоши, увеличивающий налогооблагаемую стоимость на 50%.</w:t>
      </w:r>
    </w:p>
    <w:p w14:paraId="5F9ACDAF"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p>
    <w:p w14:paraId="50D1A242" w14:textId="77777777" w:rsidR="00C83C04" w:rsidRPr="00C83C04" w:rsidRDefault="00887AAA" w:rsidP="002F0021">
      <w:pPr>
        <w:tabs>
          <w:tab w:val="left" w:pos="1134"/>
        </w:tabs>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1</w:t>
      </w:r>
      <w:r w:rsidR="004C7F95">
        <w:rPr>
          <w:rFonts w:ascii="Times New Roman" w:hAnsi="Times New Roman" w:cs="Times New Roman"/>
          <w:b/>
          <w:sz w:val="28"/>
          <w:szCs w:val="28"/>
          <w:lang w:val="ru-RU"/>
        </w:rPr>
        <w:t>0</w:t>
      </w:r>
      <w:r w:rsidR="00D915E4">
        <w:rPr>
          <w:rFonts w:ascii="Times New Roman" w:hAnsi="Times New Roman" w:cs="Times New Roman"/>
          <w:b/>
          <w:sz w:val="28"/>
          <w:szCs w:val="28"/>
          <w:lang w:val="ru-RU"/>
        </w:rPr>
        <w:t>8</w:t>
      </w:r>
      <w:r>
        <w:rPr>
          <w:rFonts w:ascii="Times New Roman" w:hAnsi="Times New Roman" w:cs="Times New Roman"/>
          <w:b/>
          <w:sz w:val="28"/>
          <w:szCs w:val="28"/>
          <w:lang w:val="ru-RU"/>
        </w:rPr>
        <w:t xml:space="preserve">. </w:t>
      </w:r>
      <w:r w:rsidR="00C83C04" w:rsidRPr="00C83C04">
        <w:rPr>
          <w:rFonts w:ascii="Times New Roman" w:hAnsi="Times New Roman" w:cs="Times New Roman"/>
          <w:b/>
          <w:sz w:val="28"/>
          <w:szCs w:val="28"/>
          <w:lang w:val="ru-RU"/>
        </w:rPr>
        <w:t xml:space="preserve">Если, я имею в собственности несколько квартир и домов, буду ли я платить так называемый «налог на роскошь»? </w:t>
      </w:r>
    </w:p>
    <w:p w14:paraId="154A9173" w14:textId="77777777" w:rsidR="00C83C04" w:rsidRDefault="00C83C04" w:rsidP="002F0021">
      <w:pPr>
        <w:tabs>
          <w:tab w:val="left" w:pos="1134"/>
        </w:tabs>
        <w:spacing w:after="0" w:line="240" w:lineRule="auto"/>
        <w:ind w:firstLine="567"/>
        <w:jc w:val="both"/>
        <w:rPr>
          <w:rFonts w:ascii="Times New Roman" w:hAnsi="Times New Roman" w:cs="Times New Roman"/>
          <w:b/>
          <w:sz w:val="28"/>
          <w:szCs w:val="28"/>
          <w:lang w:val="ru-RU"/>
        </w:rPr>
      </w:pPr>
      <w:r w:rsidRPr="00C83C04">
        <w:rPr>
          <w:rFonts w:ascii="Times New Roman" w:hAnsi="Times New Roman" w:cs="Times New Roman"/>
          <w:b/>
          <w:sz w:val="28"/>
          <w:szCs w:val="28"/>
          <w:lang w:val="ru-RU"/>
        </w:rPr>
        <w:t>Ответ</w:t>
      </w:r>
      <w:r>
        <w:rPr>
          <w:rFonts w:ascii="Times New Roman" w:hAnsi="Times New Roman" w:cs="Times New Roman"/>
          <w:b/>
          <w:sz w:val="28"/>
          <w:szCs w:val="28"/>
          <w:lang w:val="ru-RU"/>
        </w:rPr>
        <w:t>:</w:t>
      </w:r>
    </w:p>
    <w:p w14:paraId="68BAA997" w14:textId="77777777" w:rsidR="00C83C04" w:rsidRDefault="00C83C04" w:rsidP="002F0021">
      <w:pPr>
        <w:tabs>
          <w:tab w:val="left" w:pos="1134"/>
        </w:tabs>
        <w:spacing w:after="0" w:line="240" w:lineRule="auto"/>
        <w:ind w:firstLine="567"/>
        <w:jc w:val="both"/>
        <w:rPr>
          <w:rFonts w:ascii="Times New Roman" w:hAnsi="Times New Roman" w:cs="Times New Roman"/>
          <w:sz w:val="28"/>
          <w:szCs w:val="28"/>
          <w:lang w:val="ru-RU"/>
        </w:rPr>
      </w:pPr>
      <w:r w:rsidRPr="00C83C04">
        <w:rPr>
          <w:rFonts w:ascii="Times New Roman" w:hAnsi="Times New Roman" w:cs="Times New Roman"/>
          <w:sz w:val="28"/>
          <w:szCs w:val="28"/>
          <w:lang w:val="ru-RU"/>
        </w:rPr>
        <w:t>Да, будете платить, если имущество в общей стоимости превышают сумму 450 млн.тенге (ниже рыночной стоимости в 5,6 раз).</w:t>
      </w:r>
    </w:p>
    <w:sectPr w:rsidR="00C83C04">
      <w:headerReference w:type="default" r:id="rId1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4A0D" w14:textId="77777777" w:rsidR="009702C7" w:rsidRDefault="009702C7" w:rsidP="00126EDE">
      <w:pPr>
        <w:spacing w:after="0" w:line="240" w:lineRule="auto"/>
      </w:pPr>
      <w:r>
        <w:separator/>
      </w:r>
    </w:p>
  </w:endnote>
  <w:endnote w:type="continuationSeparator" w:id="0">
    <w:p w14:paraId="6D626509" w14:textId="77777777" w:rsidR="009702C7" w:rsidRDefault="009702C7" w:rsidP="0012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D4F6" w14:textId="77777777" w:rsidR="009702C7" w:rsidRDefault="009702C7" w:rsidP="00126EDE">
      <w:pPr>
        <w:spacing w:after="0" w:line="240" w:lineRule="auto"/>
      </w:pPr>
      <w:r>
        <w:separator/>
      </w:r>
    </w:p>
  </w:footnote>
  <w:footnote w:type="continuationSeparator" w:id="0">
    <w:p w14:paraId="6926DE86" w14:textId="77777777" w:rsidR="009702C7" w:rsidRDefault="009702C7" w:rsidP="0012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67109"/>
      <w:docPartObj>
        <w:docPartGallery w:val="Page Numbers (Top of Page)"/>
        <w:docPartUnique/>
      </w:docPartObj>
    </w:sdtPr>
    <w:sdtEndPr/>
    <w:sdtContent>
      <w:p w14:paraId="6F89364B" w14:textId="77777777" w:rsidR="00B54E4F" w:rsidRDefault="00B54E4F">
        <w:pPr>
          <w:pStyle w:val="aa"/>
          <w:jc w:val="center"/>
        </w:pPr>
        <w:r>
          <w:fldChar w:fldCharType="begin"/>
        </w:r>
        <w:r>
          <w:instrText>PAGE   \* MERGEFORMAT</w:instrText>
        </w:r>
        <w:r>
          <w:fldChar w:fldCharType="separate"/>
        </w:r>
        <w:r w:rsidR="00D915E4" w:rsidRPr="00D915E4">
          <w:rPr>
            <w:noProof/>
            <w:lang w:val="ru-RU"/>
          </w:rPr>
          <w:t>61</w:t>
        </w:r>
        <w:r>
          <w:fldChar w:fldCharType="end"/>
        </w:r>
      </w:p>
    </w:sdtContent>
  </w:sdt>
  <w:p w14:paraId="7DF4BE5F" w14:textId="77777777" w:rsidR="00B54E4F" w:rsidRDefault="00B54E4F">
    <w:pPr>
      <w:pStyle w:val="aa"/>
    </w:pPr>
  </w:p>
  <w:p w14:paraId="31384EB4" w14:textId="77777777" w:rsidR="00F8768A" w:rsidRDefault="00F8768A">
    <w:pPr>
      <w:pStyle w:val="a3"/>
    </w:pPr>
    <w:r>
      <w:rPr>
        <w:noProof/>
      </w:rPr>
    </w:r>
    <w:r w:rsidR="00F8768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1026" type="#_x0000_t136" style="position:absolute;left:0;text-align:left;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Комитет государственных доходов - Калменова Г. С."/>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F01"/>
    <w:multiLevelType w:val="hybridMultilevel"/>
    <w:tmpl w:val="91249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506EB"/>
    <w:multiLevelType w:val="hybridMultilevel"/>
    <w:tmpl w:val="F70E98B0"/>
    <w:lvl w:ilvl="0" w:tplc="9A2E8104">
      <w:start w:val="57"/>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40156A6"/>
    <w:multiLevelType w:val="multilevel"/>
    <w:tmpl w:val="C2B66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E0B5C"/>
    <w:multiLevelType w:val="hybridMultilevel"/>
    <w:tmpl w:val="6D468422"/>
    <w:lvl w:ilvl="0" w:tplc="540A6F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7DC38E0"/>
    <w:multiLevelType w:val="hybridMultilevel"/>
    <w:tmpl w:val="3B3E088C"/>
    <w:lvl w:ilvl="0" w:tplc="F64E982C">
      <w:start w:val="58"/>
      <w:numFmt w:val="decimal"/>
      <w:lvlText w:val="%1."/>
      <w:lvlJc w:val="left"/>
      <w:pPr>
        <w:ind w:left="1085" w:hanging="375"/>
      </w:pPr>
      <w:rPr>
        <w:rFonts w:hint="default"/>
        <w:b/>
        <w:color w:val="000000"/>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E1C09CB"/>
    <w:multiLevelType w:val="hybridMultilevel"/>
    <w:tmpl w:val="1EDE92EC"/>
    <w:lvl w:ilvl="0" w:tplc="EC566590">
      <w:start w:val="8"/>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F432C6D"/>
    <w:multiLevelType w:val="hybridMultilevel"/>
    <w:tmpl w:val="BE8693E8"/>
    <w:lvl w:ilvl="0" w:tplc="4CC460E6">
      <w:start w:val="42"/>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120E43DD"/>
    <w:multiLevelType w:val="hybridMultilevel"/>
    <w:tmpl w:val="7BE451CA"/>
    <w:lvl w:ilvl="0" w:tplc="29DC56DA">
      <w:start w:val="43"/>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15:restartNumberingAfterBreak="0">
    <w:nsid w:val="126A23F3"/>
    <w:multiLevelType w:val="hybridMultilevel"/>
    <w:tmpl w:val="3DB6C1A4"/>
    <w:lvl w:ilvl="0" w:tplc="CBD8B7A2">
      <w:start w:val="48"/>
      <w:numFmt w:val="decimal"/>
      <w:lvlText w:val="%1."/>
      <w:lvlJc w:val="left"/>
      <w:pPr>
        <w:ind w:left="735" w:hanging="375"/>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C29BF"/>
    <w:multiLevelType w:val="hybridMultilevel"/>
    <w:tmpl w:val="68002BCE"/>
    <w:lvl w:ilvl="0" w:tplc="EA508D2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55407"/>
    <w:multiLevelType w:val="hybridMultilevel"/>
    <w:tmpl w:val="31D07884"/>
    <w:lvl w:ilvl="0" w:tplc="1C6A97EE">
      <w:start w:val="55"/>
      <w:numFmt w:val="decimal"/>
      <w:lvlText w:val="%1."/>
      <w:lvlJc w:val="left"/>
      <w:pPr>
        <w:ind w:left="1085" w:hanging="375"/>
      </w:pPr>
      <w:rPr>
        <w:rFonts w:hint="default"/>
        <w:b/>
        <w:color w:val="000000"/>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CC55881"/>
    <w:multiLevelType w:val="hybridMultilevel"/>
    <w:tmpl w:val="0A5253BA"/>
    <w:lvl w:ilvl="0" w:tplc="B44088C8">
      <w:start w:val="59"/>
      <w:numFmt w:val="decimal"/>
      <w:lvlText w:val="%1."/>
      <w:lvlJc w:val="left"/>
      <w:pPr>
        <w:ind w:left="1085" w:hanging="375"/>
      </w:pPr>
      <w:rPr>
        <w:rFonts w:hint="default"/>
        <w:b/>
        <w:color w:val="000000"/>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26D03C25"/>
    <w:multiLevelType w:val="hybridMultilevel"/>
    <w:tmpl w:val="F4D06CBC"/>
    <w:lvl w:ilvl="0" w:tplc="715C4C14">
      <w:start w:val="60"/>
      <w:numFmt w:val="decimal"/>
      <w:lvlText w:val="%1."/>
      <w:lvlJc w:val="left"/>
      <w:pPr>
        <w:ind w:left="1230" w:hanging="37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3" w15:restartNumberingAfterBreak="0">
    <w:nsid w:val="2A635F95"/>
    <w:multiLevelType w:val="hybridMultilevel"/>
    <w:tmpl w:val="1EBC96F8"/>
    <w:lvl w:ilvl="0" w:tplc="A2820632">
      <w:start w:val="57"/>
      <w:numFmt w:val="decimal"/>
      <w:lvlText w:val="%1."/>
      <w:lvlJc w:val="left"/>
      <w:pPr>
        <w:ind w:left="1085" w:hanging="375"/>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724EF5"/>
    <w:multiLevelType w:val="hybridMultilevel"/>
    <w:tmpl w:val="690EB3B4"/>
    <w:lvl w:ilvl="0" w:tplc="E1B462D2">
      <w:start w:val="2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C8F22B8"/>
    <w:multiLevelType w:val="hybridMultilevel"/>
    <w:tmpl w:val="767CED9C"/>
    <w:lvl w:ilvl="0" w:tplc="026069CE">
      <w:start w:val="4"/>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6" w15:restartNumberingAfterBreak="0">
    <w:nsid w:val="2DB369CB"/>
    <w:multiLevelType w:val="hybridMultilevel"/>
    <w:tmpl w:val="FE6AAB76"/>
    <w:lvl w:ilvl="0" w:tplc="F626D24A">
      <w:start w:val="30"/>
      <w:numFmt w:val="decimal"/>
      <w:lvlText w:val="%1."/>
      <w:lvlJc w:val="left"/>
      <w:pPr>
        <w:ind w:left="1460" w:hanging="375"/>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7" w15:restartNumberingAfterBreak="0">
    <w:nsid w:val="2EC90BB4"/>
    <w:multiLevelType w:val="hybridMultilevel"/>
    <w:tmpl w:val="17CAEA96"/>
    <w:lvl w:ilvl="0" w:tplc="D5F48802">
      <w:start w:val="4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76E6C"/>
    <w:multiLevelType w:val="hybridMultilevel"/>
    <w:tmpl w:val="4446A610"/>
    <w:lvl w:ilvl="0" w:tplc="988016F0">
      <w:start w:val="5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52A1"/>
    <w:multiLevelType w:val="hybridMultilevel"/>
    <w:tmpl w:val="FBD845FE"/>
    <w:lvl w:ilvl="0" w:tplc="9F7CEE64">
      <w:start w:val="8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4940F5"/>
    <w:multiLevelType w:val="hybridMultilevel"/>
    <w:tmpl w:val="CD34C2D0"/>
    <w:lvl w:ilvl="0" w:tplc="643857C0">
      <w:start w:val="8"/>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1" w15:restartNumberingAfterBreak="0">
    <w:nsid w:val="36521694"/>
    <w:multiLevelType w:val="hybridMultilevel"/>
    <w:tmpl w:val="799254EC"/>
    <w:lvl w:ilvl="0" w:tplc="EDC2DFFC">
      <w:start w:val="10"/>
      <w:numFmt w:val="decimal"/>
      <w:lvlText w:val="%1."/>
      <w:lvlJc w:val="left"/>
      <w:pPr>
        <w:ind w:left="1317" w:hanging="375"/>
      </w:pPr>
      <w:rPr>
        <w:rFonts w:hint="default"/>
      </w:rPr>
    </w:lvl>
    <w:lvl w:ilvl="1" w:tplc="04190019" w:tentative="1">
      <w:start w:val="1"/>
      <w:numFmt w:val="lowerLetter"/>
      <w:lvlText w:val="%2."/>
      <w:lvlJc w:val="left"/>
      <w:pPr>
        <w:ind w:left="2022" w:hanging="360"/>
      </w:pPr>
    </w:lvl>
    <w:lvl w:ilvl="2" w:tplc="0419001B" w:tentative="1">
      <w:start w:val="1"/>
      <w:numFmt w:val="lowerRoman"/>
      <w:lvlText w:val="%3."/>
      <w:lvlJc w:val="right"/>
      <w:pPr>
        <w:ind w:left="2742" w:hanging="180"/>
      </w:pPr>
    </w:lvl>
    <w:lvl w:ilvl="3" w:tplc="0419000F" w:tentative="1">
      <w:start w:val="1"/>
      <w:numFmt w:val="decimal"/>
      <w:lvlText w:val="%4."/>
      <w:lvlJc w:val="left"/>
      <w:pPr>
        <w:ind w:left="3462" w:hanging="360"/>
      </w:pPr>
    </w:lvl>
    <w:lvl w:ilvl="4" w:tplc="04190019" w:tentative="1">
      <w:start w:val="1"/>
      <w:numFmt w:val="lowerLetter"/>
      <w:lvlText w:val="%5."/>
      <w:lvlJc w:val="left"/>
      <w:pPr>
        <w:ind w:left="4182" w:hanging="360"/>
      </w:pPr>
    </w:lvl>
    <w:lvl w:ilvl="5" w:tplc="0419001B" w:tentative="1">
      <w:start w:val="1"/>
      <w:numFmt w:val="lowerRoman"/>
      <w:lvlText w:val="%6."/>
      <w:lvlJc w:val="right"/>
      <w:pPr>
        <w:ind w:left="4902" w:hanging="180"/>
      </w:pPr>
    </w:lvl>
    <w:lvl w:ilvl="6" w:tplc="0419000F" w:tentative="1">
      <w:start w:val="1"/>
      <w:numFmt w:val="decimal"/>
      <w:lvlText w:val="%7."/>
      <w:lvlJc w:val="left"/>
      <w:pPr>
        <w:ind w:left="5622" w:hanging="360"/>
      </w:pPr>
    </w:lvl>
    <w:lvl w:ilvl="7" w:tplc="04190019" w:tentative="1">
      <w:start w:val="1"/>
      <w:numFmt w:val="lowerLetter"/>
      <w:lvlText w:val="%8."/>
      <w:lvlJc w:val="left"/>
      <w:pPr>
        <w:ind w:left="6342" w:hanging="360"/>
      </w:pPr>
    </w:lvl>
    <w:lvl w:ilvl="8" w:tplc="0419001B" w:tentative="1">
      <w:start w:val="1"/>
      <w:numFmt w:val="lowerRoman"/>
      <w:lvlText w:val="%9."/>
      <w:lvlJc w:val="right"/>
      <w:pPr>
        <w:ind w:left="7062" w:hanging="180"/>
      </w:pPr>
    </w:lvl>
  </w:abstractNum>
  <w:abstractNum w:abstractNumId="22" w15:restartNumberingAfterBreak="0">
    <w:nsid w:val="3DEC58E1"/>
    <w:multiLevelType w:val="multilevel"/>
    <w:tmpl w:val="D162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95D6E"/>
    <w:multiLevelType w:val="hybridMultilevel"/>
    <w:tmpl w:val="619059EA"/>
    <w:lvl w:ilvl="0" w:tplc="4FA60202">
      <w:start w:val="7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77547"/>
    <w:multiLevelType w:val="hybridMultilevel"/>
    <w:tmpl w:val="FBE4276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CE1678"/>
    <w:multiLevelType w:val="hybridMultilevel"/>
    <w:tmpl w:val="AD122FCA"/>
    <w:lvl w:ilvl="0" w:tplc="0D2E1346">
      <w:start w:val="31"/>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6" w15:restartNumberingAfterBreak="0">
    <w:nsid w:val="4D1B4137"/>
    <w:multiLevelType w:val="hybridMultilevel"/>
    <w:tmpl w:val="E28A65E4"/>
    <w:lvl w:ilvl="0" w:tplc="13C27FF8">
      <w:start w:val="30"/>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7" w15:restartNumberingAfterBreak="0">
    <w:nsid w:val="51BC727A"/>
    <w:multiLevelType w:val="hybridMultilevel"/>
    <w:tmpl w:val="D77E79A2"/>
    <w:lvl w:ilvl="0" w:tplc="F20EC0AA">
      <w:start w:val="4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DE24D1"/>
    <w:multiLevelType w:val="hybridMultilevel"/>
    <w:tmpl w:val="42F28EE2"/>
    <w:lvl w:ilvl="0" w:tplc="0E72B0C6">
      <w:start w:val="1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B004877"/>
    <w:multiLevelType w:val="hybridMultilevel"/>
    <w:tmpl w:val="0C50B28A"/>
    <w:lvl w:ilvl="0" w:tplc="7D8E4096">
      <w:start w:val="19"/>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E20FE"/>
    <w:multiLevelType w:val="multilevel"/>
    <w:tmpl w:val="C574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D60A01"/>
    <w:multiLevelType w:val="hybridMultilevel"/>
    <w:tmpl w:val="A0FEB184"/>
    <w:lvl w:ilvl="0" w:tplc="A6A0D3F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EDA2154"/>
    <w:multiLevelType w:val="hybridMultilevel"/>
    <w:tmpl w:val="C1D21C9C"/>
    <w:lvl w:ilvl="0" w:tplc="870C74D6">
      <w:start w:val="35"/>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27C2C"/>
    <w:multiLevelType w:val="hybridMultilevel"/>
    <w:tmpl w:val="D78A7094"/>
    <w:lvl w:ilvl="0" w:tplc="9FA62D50">
      <w:start w:val="8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193C0F"/>
    <w:multiLevelType w:val="hybridMultilevel"/>
    <w:tmpl w:val="F870700E"/>
    <w:lvl w:ilvl="0" w:tplc="A1DAA964">
      <w:start w:val="3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E4297"/>
    <w:multiLevelType w:val="hybridMultilevel"/>
    <w:tmpl w:val="D03E708E"/>
    <w:lvl w:ilvl="0" w:tplc="2CB466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995DBA"/>
    <w:multiLevelType w:val="hybridMultilevel"/>
    <w:tmpl w:val="2EBE828E"/>
    <w:lvl w:ilvl="0" w:tplc="73F8552E">
      <w:start w:val="6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68D8795C"/>
    <w:multiLevelType w:val="hybridMultilevel"/>
    <w:tmpl w:val="417EE036"/>
    <w:lvl w:ilvl="0" w:tplc="A9F22260">
      <w:start w:val="28"/>
      <w:numFmt w:val="decimal"/>
      <w:lvlText w:val="%1."/>
      <w:lvlJc w:val="left"/>
      <w:pPr>
        <w:ind w:left="1085" w:hanging="37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15:restartNumberingAfterBreak="0">
    <w:nsid w:val="68DB727F"/>
    <w:multiLevelType w:val="hybridMultilevel"/>
    <w:tmpl w:val="03BA3862"/>
    <w:lvl w:ilvl="0" w:tplc="F6D0300E">
      <w:start w:val="2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A5DDB"/>
    <w:multiLevelType w:val="hybridMultilevel"/>
    <w:tmpl w:val="EDCEB25C"/>
    <w:lvl w:ilvl="0" w:tplc="9D28B5B2">
      <w:start w:val="8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FC3715"/>
    <w:multiLevelType w:val="hybridMultilevel"/>
    <w:tmpl w:val="3DF40C82"/>
    <w:lvl w:ilvl="0" w:tplc="7F649CC2">
      <w:start w:val="1"/>
      <w:numFmt w:val="decimal"/>
      <w:suff w:val="space"/>
      <w:lvlText w:val="%1."/>
      <w:lvlJc w:val="left"/>
      <w:pPr>
        <w:ind w:left="1080" w:hanging="360"/>
      </w:pPr>
      <w:rPr>
        <w:rFonts w:hint="default"/>
        <w:color w:val="000000"/>
        <w:sz w:val="28"/>
      </w:rPr>
    </w:lvl>
    <w:lvl w:ilvl="1" w:tplc="882EBF8E">
      <w:start w:val="1"/>
      <w:numFmt w:val="decimal"/>
      <w:suff w:val="space"/>
      <w:lvlText w:val="%2)"/>
      <w:lvlJc w:val="left"/>
      <w:pPr>
        <w:ind w:left="1788" w:hanging="360"/>
      </w:pPr>
      <w:rPr>
        <w:rFonts w:hint="default"/>
        <w:strike w:val="0"/>
        <w:sz w:val="28"/>
        <w:szCs w:val="28"/>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7B4C6DE1"/>
    <w:multiLevelType w:val="hybridMultilevel"/>
    <w:tmpl w:val="CA06E7E6"/>
    <w:lvl w:ilvl="0" w:tplc="7316AE7E">
      <w:start w:val="22"/>
      <w:numFmt w:val="decimal"/>
      <w:lvlText w:val="%1."/>
      <w:lvlJc w:val="left"/>
      <w:pPr>
        <w:ind w:left="3778"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22178127">
    <w:abstractNumId w:val="24"/>
  </w:num>
  <w:num w:numId="2" w16cid:durableId="1618564228">
    <w:abstractNumId w:val="5"/>
  </w:num>
  <w:num w:numId="3" w16cid:durableId="694232269">
    <w:abstractNumId w:val="37"/>
  </w:num>
  <w:num w:numId="4" w16cid:durableId="1315989619">
    <w:abstractNumId w:val="0"/>
  </w:num>
  <w:num w:numId="5" w16cid:durableId="258296063">
    <w:abstractNumId w:val="3"/>
  </w:num>
  <w:num w:numId="6" w16cid:durableId="1585801726">
    <w:abstractNumId w:val="14"/>
  </w:num>
  <w:num w:numId="7" w16cid:durableId="1290937149">
    <w:abstractNumId w:val="16"/>
  </w:num>
  <w:num w:numId="8" w16cid:durableId="439296320">
    <w:abstractNumId w:val="35"/>
  </w:num>
  <w:num w:numId="9" w16cid:durableId="42028890">
    <w:abstractNumId w:val="9"/>
  </w:num>
  <w:num w:numId="10" w16cid:durableId="1232542921">
    <w:abstractNumId w:val="40"/>
  </w:num>
  <w:num w:numId="11" w16cid:durableId="713969648">
    <w:abstractNumId w:val="15"/>
  </w:num>
  <w:num w:numId="12" w16cid:durableId="229967802">
    <w:abstractNumId w:val="20"/>
  </w:num>
  <w:num w:numId="13" w16cid:durableId="204562449">
    <w:abstractNumId w:val="29"/>
  </w:num>
  <w:num w:numId="14" w16cid:durableId="337198770">
    <w:abstractNumId w:val="34"/>
  </w:num>
  <w:num w:numId="15" w16cid:durableId="1067875715">
    <w:abstractNumId w:val="17"/>
  </w:num>
  <w:num w:numId="16" w16cid:durableId="336544910">
    <w:abstractNumId w:val="38"/>
  </w:num>
  <w:num w:numId="17" w16cid:durableId="46532556">
    <w:abstractNumId w:val="32"/>
  </w:num>
  <w:num w:numId="18" w16cid:durableId="58788075">
    <w:abstractNumId w:val="18"/>
  </w:num>
  <w:num w:numId="19" w16cid:durableId="1499543368">
    <w:abstractNumId w:val="30"/>
  </w:num>
  <w:num w:numId="20" w16cid:durableId="1802266373">
    <w:abstractNumId w:val="22"/>
  </w:num>
  <w:num w:numId="21" w16cid:durableId="1328822473">
    <w:abstractNumId w:val="2"/>
  </w:num>
  <w:num w:numId="22" w16cid:durableId="858466386">
    <w:abstractNumId w:val="8"/>
  </w:num>
  <w:num w:numId="23" w16cid:durableId="1412897694">
    <w:abstractNumId w:val="23"/>
  </w:num>
  <w:num w:numId="24" w16cid:durableId="1047071621">
    <w:abstractNumId w:val="28"/>
  </w:num>
  <w:num w:numId="25" w16cid:durableId="194316866">
    <w:abstractNumId w:val="41"/>
  </w:num>
  <w:num w:numId="26" w16cid:durableId="540241540">
    <w:abstractNumId w:val="26"/>
  </w:num>
  <w:num w:numId="27" w16cid:durableId="1593078583">
    <w:abstractNumId w:val="6"/>
  </w:num>
  <w:num w:numId="28" w16cid:durableId="121307463">
    <w:abstractNumId w:val="13"/>
  </w:num>
  <w:num w:numId="29" w16cid:durableId="1533420715">
    <w:abstractNumId w:val="25"/>
  </w:num>
  <w:num w:numId="30" w16cid:durableId="1425882101">
    <w:abstractNumId w:val="7"/>
  </w:num>
  <w:num w:numId="31" w16cid:durableId="1043864329">
    <w:abstractNumId w:val="11"/>
  </w:num>
  <w:num w:numId="32" w16cid:durableId="1534881253">
    <w:abstractNumId w:val="36"/>
  </w:num>
  <w:num w:numId="33" w16cid:durableId="381171196">
    <w:abstractNumId w:val="19"/>
  </w:num>
  <w:num w:numId="34" w16cid:durableId="340085888">
    <w:abstractNumId w:val="4"/>
  </w:num>
  <w:num w:numId="35" w16cid:durableId="1436948155">
    <w:abstractNumId w:val="12"/>
  </w:num>
  <w:num w:numId="36" w16cid:durableId="1163931739">
    <w:abstractNumId w:val="39"/>
  </w:num>
  <w:num w:numId="37" w16cid:durableId="826288791">
    <w:abstractNumId w:val="31"/>
  </w:num>
  <w:num w:numId="38" w16cid:durableId="419106643">
    <w:abstractNumId w:val="21"/>
  </w:num>
  <w:num w:numId="39" w16cid:durableId="2041544553">
    <w:abstractNumId w:val="27"/>
  </w:num>
  <w:num w:numId="40" w16cid:durableId="1381783593">
    <w:abstractNumId w:val="10"/>
  </w:num>
  <w:num w:numId="41" w16cid:durableId="1239484268">
    <w:abstractNumId w:val="1"/>
  </w:num>
  <w:num w:numId="42" w16cid:durableId="5916713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029"/>
    <w:rsid w:val="00000348"/>
    <w:rsid w:val="00023029"/>
    <w:rsid w:val="00067DFB"/>
    <w:rsid w:val="000747FF"/>
    <w:rsid w:val="00092F10"/>
    <w:rsid w:val="00095E6B"/>
    <w:rsid w:val="000C0EB1"/>
    <w:rsid w:val="000C77D1"/>
    <w:rsid w:val="000E0EF5"/>
    <w:rsid w:val="000E1AE2"/>
    <w:rsid w:val="00117B7A"/>
    <w:rsid w:val="00126EDE"/>
    <w:rsid w:val="0015276B"/>
    <w:rsid w:val="00155B2F"/>
    <w:rsid w:val="00161177"/>
    <w:rsid w:val="001A161F"/>
    <w:rsid w:val="001B7510"/>
    <w:rsid w:val="001D7397"/>
    <w:rsid w:val="001D7BD0"/>
    <w:rsid w:val="001E6745"/>
    <w:rsid w:val="001F76F0"/>
    <w:rsid w:val="00216A87"/>
    <w:rsid w:val="00252A40"/>
    <w:rsid w:val="00283EE3"/>
    <w:rsid w:val="002958A6"/>
    <w:rsid w:val="002B415A"/>
    <w:rsid w:val="002C3506"/>
    <w:rsid w:val="002D1A82"/>
    <w:rsid w:val="002D68FF"/>
    <w:rsid w:val="002F0021"/>
    <w:rsid w:val="002F3E3D"/>
    <w:rsid w:val="00303597"/>
    <w:rsid w:val="00311921"/>
    <w:rsid w:val="0034446B"/>
    <w:rsid w:val="00345D91"/>
    <w:rsid w:val="00382F37"/>
    <w:rsid w:val="003929E4"/>
    <w:rsid w:val="00393513"/>
    <w:rsid w:val="00431965"/>
    <w:rsid w:val="004438E5"/>
    <w:rsid w:val="00452A38"/>
    <w:rsid w:val="00456F8A"/>
    <w:rsid w:val="004854A8"/>
    <w:rsid w:val="004A207C"/>
    <w:rsid w:val="004B472E"/>
    <w:rsid w:val="004C7F95"/>
    <w:rsid w:val="004D73EA"/>
    <w:rsid w:val="00501580"/>
    <w:rsid w:val="00550441"/>
    <w:rsid w:val="00554F22"/>
    <w:rsid w:val="00582E94"/>
    <w:rsid w:val="00586E74"/>
    <w:rsid w:val="0060581A"/>
    <w:rsid w:val="00613B66"/>
    <w:rsid w:val="00650D08"/>
    <w:rsid w:val="006E58C0"/>
    <w:rsid w:val="006F63FA"/>
    <w:rsid w:val="007465E6"/>
    <w:rsid w:val="0074788C"/>
    <w:rsid w:val="00790F36"/>
    <w:rsid w:val="007A41E9"/>
    <w:rsid w:val="007E2BB2"/>
    <w:rsid w:val="00803F87"/>
    <w:rsid w:val="0080403D"/>
    <w:rsid w:val="0080585E"/>
    <w:rsid w:val="00833C4E"/>
    <w:rsid w:val="0085118C"/>
    <w:rsid w:val="00857360"/>
    <w:rsid w:val="008638CD"/>
    <w:rsid w:val="00880D95"/>
    <w:rsid w:val="00887AAA"/>
    <w:rsid w:val="008A2E24"/>
    <w:rsid w:val="008B09AC"/>
    <w:rsid w:val="008E042D"/>
    <w:rsid w:val="008F036B"/>
    <w:rsid w:val="008F0E3F"/>
    <w:rsid w:val="00904B39"/>
    <w:rsid w:val="0093686E"/>
    <w:rsid w:val="009470A9"/>
    <w:rsid w:val="009702C7"/>
    <w:rsid w:val="009811D1"/>
    <w:rsid w:val="009E6427"/>
    <w:rsid w:val="009F0642"/>
    <w:rsid w:val="00A852C1"/>
    <w:rsid w:val="00A8681D"/>
    <w:rsid w:val="00AA09BA"/>
    <w:rsid w:val="00AA71C9"/>
    <w:rsid w:val="00AE141A"/>
    <w:rsid w:val="00AF4202"/>
    <w:rsid w:val="00B54E4F"/>
    <w:rsid w:val="00B7484D"/>
    <w:rsid w:val="00B92B3D"/>
    <w:rsid w:val="00BA71B7"/>
    <w:rsid w:val="00BA7BFB"/>
    <w:rsid w:val="00BF2972"/>
    <w:rsid w:val="00BF6962"/>
    <w:rsid w:val="00C20D8A"/>
    <w:rsid w:val="00C57BA1"/>
    <w:rsid w:val="00C714C2"/>
    <w:rsid w:val="00C83C04"/>
    <w:rsid w:val="00CC6031"/>
    <w:rsid w:val="00CF71A5"/>
    <w:rsid w:val="00D05633"/>
    <w:rsid w:val="00D265DA"/>
    <w:rsid w:val="00D35629"/>
    <w:rsid w:val="00D915E4"/>
    <w:rsid w:val="00D969D1"/>
    <w:rsid w:val="00D97CC2"/>
    <w:rsid w:val="00DB005B"/>
    <w:rsid w:val="00DD3FB4"/>
    <w:rsid w:val="00E636C2"/>
    <w:rsid w:val="00E8281A"/>
    <w:rsid w:val="00E97379"/>
    <w:rsid w:val="00F126BD"/>
    <w:rsid w:val="00F15038"/>
    <w:rsid w:val="00F1638E"/>
    <w:rsid w:val="00F45C41"/>
    <w:rsid w:val="00F8768A"/>
    <w:rsid w:val="00FD5457"/>
    <w:rsid w:val="00FE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B70B7B"/>
  <w15:docId w15:val="{D1A4559B-A409-6F42-A8B8-8807E373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4"/>
    <w:uiPriority w:val="34"/>
    <w:qFormat/>
    <w:rsid w:val="007E2BB2"/>
    <w:pPr>
      <w:ind w:left="720"/>
      <w:contextualSpacing/>
    </w:pPr>
  </w:style>
  <w:style w:type="paragraph" w:styleId="a5">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Обычный (Web)1"/>
    <w:basedOn w:val="a"/>
    <w:link w:val="a6"/>
    <w:uiPriority w:val="99"/>
    <w:unhideWhenUsed/>
    <w:qFormat/>
    <w:rsid w:val="00582E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Интернет)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
    <w:link w:val="a5"/>
    <w:uiPriority w:val="99"/>
    <w:qFormat/>
    <w:locked/>
    <w:rsid w:val="00582E94"/>
    <w:rPr>
      <w:rFonts w:ascii="Times New Roman" w:eastAsia="Times New Roman" w:hAnsi="Times New Roman" w:cs="Times New Roman"/>
      <w:sz w:val="24"/>
      <w:szCs w:val="24"/>
      <w:lang w:val="ru-RU" w:eastAsia="ru-RU"/>
    </w:rPr>
  </w:style>
  <w:style w:type="character" w:customStyle="1" w:styleId="a4">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3"/>
    <w:uiPriority w:val="34"/>
    <w:qFormat/>
    <w:locked/>
    <w:rsid w:val="00582E94"/>
  </w:style>
  <w:style w:type="paragraph" w:styleId="a7">
    <w:name w:val="Balloon Text"/>
    <w:basedOn w:val="a"/>
    <w:link w:val="a8"/>
    <w:uiPriority w:val="99"/>
    <w:semiHidden/>
    <w:unhideWhenUsed/>
    <w:rsid w:val="008E042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042D"/>
    <w:rPr>
      <w:rFonts w:ascii="Segoe UI" w:hAnsi="Segoe UI" w:cs="Segoe UI"/>
      <w:sz w:val="18"/>
      <w:szCs w:val="18"/>
    </w:rPr>
  </w:style>
  <w:style w:type="paragraph" w:customStyle="1" w:styleId="pj">
    <w:name w:val="pj"/>
    <w:basedOn w:val="a"/>
    <w:qFormat/>
    <w:rsid w:val="002F00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0">
    <w:name w:val="s0"/>
    <w:basedOn w:val="a0"/>
    <w:qFormat/>
    <w:rsid w:val="002F0021"/>
  </w:style>
  <w:style w:type="character" w:styleId="a9">
    <w:name w:val="Hyperlink"/>
    <w:basedOn w:val="a0"/>
    <w:uiPriority w:val="99"/>
    <w:semiHidden/>
    <w:unhideWhenUsed/>
    <w:rsid w:val="00C714C2"/>
    <w:rPr>
      <w:color w:val="0000FF"/>
      <w:u w:val="single"/>
    </w:rPr>
  </w:style>
  <w:style w:type="paragraph" w:styleId="aa">
    <w:name w:val="header"/>
    <w:basedOn w:val="a"/>
    <w:link w:val="ab"/>
    <w:uiPriority w:val="99"/>
    <w:unhideWhenUsed/>
    <w:rsid w:val="00126EDE"/>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126EDE"/>
  </w:style>
  <w:style w:type="paragraph" w:styleId="ac">
    <w:name w:val="footer"/>
    <w:basedOn w:val="a"/>
    <w:link w:val="ad"/>
    <w:uiPriority w:val="99"/>
    <w:unhideWhenUsed/>
    <w:rsid w:val="00126EDE"/>
    <w:pPr>
      <w:tabs>
        <w:tab w:val="center" w:pos="4844"/>
        <w:tab w:val="right" w:pos="9689"/>
      </w:tabs>
      <w:spacing w:after="0" w:line="240" w:lineRule="auto"/>
    </w:pPr>
  </w:style>
  <w:style w:type="character" w:customStyle="1" w:styleId="ad">
    <w:name w:val="Нижний колонтитул Знак"/>
    <w:basedOn w:val="a0"/>
    <w:link w:val="ac"/>
    <w:uiPriority w:val="99"/>
    <w:rsid w:val="00126EDE"/>
  </w:style>
  <w:style w:type="table" w:styleId="ae">
    <w:name w:val="Table Grid"/>
    <w:basedOn w:val="a1"/>
    <w:uiPriority w:val="39"/>
    <w:rsid w:val="0016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673292">
      <w:bodyDiv w:val="1"/>
      <w:marLeft w:val="0"/>
      <w:marRight w:val="0"/>
      <w:marTop w:val="0"/>
      <w:marBottom w:val="0"/>
      <w:divBdr>
        <w:top w:val="none" w:sz="0" w:space="0" w:color="auto"/>
        <w:left w:val="none" w:sz="0" w:space="0" w:color="auto"/>
        <w:bottom w:val="none" w:sz="0" w:space="0" w:color="auto"/>
        <w:right w:val="none" w:sz="0" w:space="0" w:color="auto"/>
      </w:divBdr>
      <w:divsChild>
        <w:div w:id="1135489717">
          <w:marLeft w:val="0"/>
          <w:marRight w:val="0"/>
          <w:marTop w:val="0"/>
          <w:marBottom w:val="0"/>
          <w:divBdr>
            <w:top w:val="none" w:sz="0" w:space="0" w:color="auto"/>
            <w:left w:val="none" w:sz="0" w:space="0" w:color="auto"/>
            <w:bottom w:val="none" w:sz="0" w:space="0" w:color="auto"/>
            <w:right w:val="none" w:sz="0" w:space="0" w:color="auto"/>
          </w:divBdr>
        </w:div>
        <w:div w:id="1939289709">
          <w:marLeft w:val="0"/>
          <w:marRight w:val="0"/>
          <w:marTop w:val="0"/>
          <w:marBottom w:val="0"/>
          <w:divBdr>
            <w:top w:val="none" w:sz="0" w:space="0" w:color="auto"/>
            <w:left w:val="none" w:sz="0" w:space="0" w:color="auto"/>
            <w:bottom w:val="none" w:sz="0" w:space="0" w:color="auto"/>
            <w:right w:val="none" w:sz="0" w:space="0" w:color="auto"/>
          </w:divBdr>
        </w:div>
        <w:div w:id="34401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1700000120"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online.zakon.kz/Document/?link_id=100961006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52DF-4BC2-4D77-80BD-5173C118B9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17004</Words>
  <Characters>96928</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Ораз Абдрахманов</dc:creator>
  <cp:lastModifiedBy>Жанар Ожанова</cp:lastModifiedBy>
  <cp:revision>2</cp:revision>
  <cp:lastPrinted>2025-08-14T10:46:00Z</cp:lastPrinted>
  <dcterms:created xsi:type="dcterms:W3CDTF">2026-01-04T15:10:00Z</dcterms:created>
  <dcterms:modified xsi:type="dcterms:W3CDTF">2026-01-04T15:10:00Z</dcterms:modified>
</cp:coreProperties>
</file>