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2E62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153ACA50" wp14:editId="0B702CFE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</w:t>
      </w:r>
      <w:proofErr w:type="spellStart"/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Зерде</w:t>
      </w:r>
      <w:proofErr w:type="spellEnd"/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</w:t>
      </w:r>
    </w:p>
    <w:p w14:paraId="12652F4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4ED2BFA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60F713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9771503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086DD941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793438D3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6374E8EB" w14:textId="77777777" w:rsidR="00B84AAA" w:rsidRPr="00205301" w:rsidRDefault="00205301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Право</w:t>
      </w:r>
    </w:p>
    <w:p w14:paraId="1718595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C28FE08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6BA64A0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573CA0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61B8CAC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09F0798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973F29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202F2317" w14:textId="13D6B9A6" w:rsidR="00664BF4" w:rsidRPr="00C63055" w:rsidRDefault="00FC05FB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28"/>
          <w:lang w:val="kk-KZ"/>
        </w:rPr>
      </w:pPr>
      <w:r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Астана</w:t>
      </w:r>
      <w:r w:rsidR="00664BF4"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 xml:space="preserve"> 202</w:t>
      </w:r>
      <w:r w:rsidR="007509FD">
        <w:rPr>
          <w:rFonts w:ascii="Times New Roman" w:eastAsia="Times New Roman" w:hAnsi="Times New Roman" w:cs="Times New Roman"/>
          <w:i/>
          <w:color w:val="000000"/>
          <w:spacing w:val="-2"/>
          <w:sz w:val="36"/>
          <w:lang w:val="kk-KZ"/>
        </w:rPr>
        <w:t>5</w:t>
      </w:r>
    </w:p>
    <w:p w14:paraId="4B61E9B8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065012C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48EE564E" w14:textId="77777777" w:rsidR="00664BF4" w:rsidRPr="006A01A8" w:rsidRDefault="008E1EDE" w:rsidP="00664BF4">
      <w:pPr>
        <w:ind w:left="-567" w:firstLine="567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 w:rsidRPr="006A01A8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</w:t>
      </w:r>
      <w:r w:rsidR="00664BF4" w:rsidRPr="006A01A8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0 баллов</w:t>
      </w:r>
    </w:p>
    <w:p w14:paraId="13D5D978" w14:textId="77777777" w:rsidR="00A5255A" w:rsidRPr="006A01A8" w:rsidRDefault="00664BF4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Какой нормативный правовой акт обладает большей юридической силой? </w:t>
      </w:r>
    </w:p>
    <w:p w14:paraId="0E047D41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А) постановление Правительства РК; </w:t>
      </w:r>
    </w:p>
    <w:p w14:paraId="5D45E3FA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Б) указ Президента РК; </w:t>
      </w:r>
    </w:p>
    <w:p w14:paraId="5D47E4F4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В) закон РК; </w:t>
      </w:r>
    </w:p>
    <w:p w14:paraId="2A275D80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Г) кодекс РК. </w:t>
      </w:r>
    </w:p>
    <w:p w14:paraId="49F47DB3" w14:textId="433AD0D1" w:rsidR="004D25B9" w:rsidRPr="006A01A8" w:rsidRDefault="004D25B9" w:rsidP="00A5255A">
      <w:pPr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32"/>
        </w:rPr>
      </w:pPr>
    </w:p>
    <w:p w14:paraId="6491DB4A" w14:textId="77777777" w:rsidR="00A5255A" w:rsidRPr="006A01A8" w:rsidRDefault="00664BF4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01A8">
        <w:rPr>
          <w:rFonts w:ascii="Times New Roman" w:hAnsi="Times New Roman"/>
          <w:b/>
          <w:sz w:val="24"/>
          <w:szCs w:val="24"/>
        </w:rPr>
        <w:t xml:space="preserve">2. </w:t>
      </w:r>
      <w:r w:rsidR="00A5255A" w:rsidRPr="006A01A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Представителями работодателей являются:</w:t>
      </w:r>
    </w:p>
    <w:p w14:paraId="4A96A27D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А) физические лица, уполномоченные на основании учредительных документов и (или) доверенности представлять интересы работодателя или группы работодателей;</w:t>
      </w:r>
    </w:p>
    <w:p w14:paraId="0FE471E0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Б) физические и (или) юридические лица, уполномоченные на основании актов работодателя представлять интересы работодателя или группы работодателей;</w:t>
      </w:r>
    </w:p>
    <w:p w14:paraId="49F15765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В) физические и (или) юридические лица, уполномоченные на основании учредительных документов и (или) доверенности представлять интересы работодателя или группы работодателей;</w:t>
      </w:r>
    </w:p>
    <w:p w14:paraId="4AB2A04C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физические лица, уполномоченные на основании актов работодателей представлять интересы работодателя или группы работодателей. </w:t>
      </w:r>
    </w:p>
    <w:p w14:paraId="63D2895C" w14:textId="41BC5EF2" w:rsidR="00753DA8" w:rsidRPr="006A01A8" w:rsidRDefault="00753DA8" w:rsidP="00A5255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32"/>
        </w:rPr>
      </w:pPr>
    </w:p>
    <w:p w14:paraId="3FD49A45" w14:textId="77777777" w:rsidR="00A5255A" w:rsidRPr="006A01A8" w:rsidRDefault="00664BF4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A5255A" w:rsidRPr="006A01A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«Обозначение, идентифицирующее происходящий с территории географического объекта товар, определенное качество, репутация или другие характеристики которого в значительной степени связаны с его географическим происхождением. На территории данного географического объекта должна осуществляться хотя бы одна из стадий производства товара, оказывающая существенное влияние на формирование его характеристик». Данное определение относится к понятию: </w:t>
      </w:r>
    </w:p>
    <w:p w14:paraId="5A2F1711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наименование места происхождения товара; </w:t>
      </w:r>
    </w:p>
    <w:p w14:paraId="5B94C463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товарный знак; </w:t>
      </w:r>
    </w:p>
    <w:p w14:paraId="753EE24D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географическое указание; </w:t>
      </w:r>
    </w:p>
    <w:p w14:paraId="087CAA19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Г) фирменное наименование.</w:t>
      </w:r>
    </w:p>
    <w:p w14:paraId="147328A8" w14:textId="319639F4" w:rsidR="00753DA8" w:rsidRPr="006A01A8" w:rsidRDefault="00753DA8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1A4FA92C" w14:textId="77777777" w:rsidR="00A5255A" w:rsidRPr="006A01A8" w:rsidRDefault="00664BF4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1A8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6A01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В каком случае гражданин может быть ограничен судом в дееспособности:</w:t>
      </w:r>
    </w:p>
    <w:p w14:paraId="7D19CC68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А) если он злоупотребляет психотропными и наркотическими средствами;</w:t>
      </w:r>
    </w:p>
    <w:p w14:paraId="61C3A04C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Б) если он злоупотребляет азартными играми и ставит себя и свою семью в тяжелое материальное положение;</w:t>
      </w:r>
    </w:p>
    <w:p w14:paraId="28E980D1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В) если вследствие психического заболевания или слабоумия он не может понимать значения своих действий или руководить ими;</w:t>
      </w:r>
    </w:p>
    <w:p w14:paraId="20FF9969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 если вследствие злоупотребления азартными играми, пари, спиртными напитками или наркотическими веществами он ставит свою семью в тяжелое материальное положение.</w:t>
      </w:r>
    </w:p>
    <w:p w14:paraId="2198CAD9" w14:textId="08AD0F90" w:rsidR="00A1417C" w:rsidRPr="006A01A8" w:rsidRDefault="00A1417C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66327DF4" w14:textId="77777777" w:rsidR="00A5255A" w:rsidRPr="006A01A8" w:rsidRDefault="00664BF4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A5255A" w:rsidRPr="006A01A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Вправе ли страхователь досрочно отказаться от договора страхования?</w:t>
      </w:r>
      <w:r w:rsidR="00A5255A"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A16DAE6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А) страхователь не вправе отказаться от договора страхования в любое время, если иное не предусмотрено законами РК и договором страхования;</w:t>
      </w:r>
    </w:p>
    <w:p w14:paraId="19D87A8E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Б) страхователь вправе отказаться от договора страхования в любое время, если иное не предусмотрено законами РК и договором страхования;</w:t>
      </w:r>
    </w:p>
    <w:p w14:paraId="20E25AA0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В) страхователь не вправе досрочно отказаться от договора страхования;</w:t>
      </w:r>
    </w:p>
    <w:p w14:paraId="26BB7914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страхователь всегда вправе досрочно отказаться от договора страхования. </w:t>
      </w:r>
    </w:p>
    <w:p w14:paraId="0A860789" w14:textId="40FC9B3E" w:rsidR="004D25B9" w:rsidRPr="006A01A8" w:rsidRDefault="004D25B9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35DC5E75" w14:textId="62208C8A" w:rsidR="00344F16" w:rsidRPr="006A01A8" w:rsidRDefault="00344F16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15BC6267" w14:textId="7717BBD7" w:rsidR="00344F16" w:rsidRPr="006A01A8" w:rsidRDefault="00344F16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648E30AC" w14:textId="77777777" w:rsidR="00344F16" w:rsidRPr="006A01A8" w:rsidRDefault="00344F16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6A7966F2" w14:textId="77777777" w:rsidR="00A5255A" w:rsidRPr="006A01A8" w:rsidRDefault="00664BF4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6.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Если стороны поставили прекращение прав и обязанностей в зависимость от обстоятельства, относительно которого неизвестно, наступит оно или не наступит, - такая сделка считается совершенной:</w:t>
      </w:r>
    </w:p>
    <w:p w14:paraId="4E6F4B26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А) под отлагательным условием;</w:t>
      </w:r>
    </w:p>
    <w:p w14:paraId="1EA2C69A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Б) под </w:t>
      </w:r>
      <w:proofErr w:type="spellStart"/>
      <w:r w:rsidRPr="006A01A8">
        <w:rPr>
          <w:rFonts w:ascii="Times New Roman" w:eastAsia="Calibri" w:hAnsi="Times New Roman" w:cs="Times New Roman"/>
          <w:sz w:val="24"/>
          <w:szCs w:val="24"/>
        </w:rPr>
        <w:t>отменительным</w:t>
      </w:r>
      <w:proofErr w:type="spellEnd"/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 условием;</w:t>
      </w:r>
    </w:p>
    <w:p w14:paraId="65A9B498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В) под условием пролонгации;</w:t>
      </w:r>
    </w:p>
    <w:p w14:paraId="3A822354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 без каких-либо условий.</w:t>
      </w:r>
    </w:p>
    <w:p w14:paraId="3FE016D0" w14:textId="2D922DE0" w:rsidR="00F34A5A" w:rsidRPr="006A01A8" w:rsidRDefault="00F34A5A" w:rsidP="00A525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794AEAB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A5255A" w:rsidRPr="006A01A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Право пользования географическим указанием и наименованием места происхождения товара действует в течение: </w:t>
      </w:r>
    </w:p>
    <w:p w14:paraId="4DFDC8B0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бессрочно; </w:t>
      </w:r>
    </w:p>
    <w:p w14:paraId="1C08D75D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70 лет; </w:t>
      </w:r>
    </w:p>
    <w:p w14:paraId="1A3AD2F2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30 лет; </w:t>
      </w:r>
    </w:p>
    <w:p w14:paraId="5DBB3E51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10 лет. </w:t>
      </w:r>
    </w:p>
    <w:p w14:paraId="041ECA3E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F426C8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="00A5255A"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Застрахованный – это: </w:t>
      </w:r>
    </w:p>
    <w:p w14:paraId="7880BF36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A) лицо, заключившее договор страхования со страховщиком;</w:t>
      </w:r>
    </w:p>
    <w:p w14:paraId="7E3484DB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Б) лицо, осуществляющее страхование;</w:t>
      </w:r>
    </w:p>
    <w:p w14:paraId="3FD9CAB5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В) лицо, в отношении которого заключается договор страхования; </w:t>
      </w:r>
    </w:p>
    <w:p w14:paraId="2142530E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 лицо, которое в соответствии с договором страхования или законодательными актами об обязательном страховании является получателем страховой выплаты.</w:t>
      </w:r>
    </w:p>
    <w:p w14:paraId="24D511D9" w14:textId="0878F6A3" w:rsidR="00F61243" w:rsidRPr="006A01A8" w:rsidRDefault="00F61243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10A01598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A5255A" w:rsidRPr="006A01A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Для государственной регистрации юридического лица, относящегося к субъекту малого предпринимательства, в регистрирующий орган учредителем (учредителями) подается:</w:t>
      </w:r>
    </w:p>
    <w:p w14:paraId="686925CF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заявление о государственной регистрации юридического лица по форме, установленной Министерством юстиции РК;</w:t>
      </w:r>
    </w:p>
    <w:p w14:paraId="24DC5BE1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уведомление о государственной регистрации юридического лица по форме, установленной Министерством юстиции РК;</w:t>
      </w:r>
    </w:p>
    <w:p w14:paraId="34BD8CDF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В) предупреждение о государственной регистрации</w:t>
      </w:r>
      <w:r w:rsidRPr="006A01A8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форме, установленной Министерством юстиции РК;</w:t>
      </w:r>
    </w:p>
    <w:p w14:paraId="66D22173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учредительный договор юридического лица.</w:t>
      </w:r>
    </w:p>
    <w:p w14:paraId="13B39B09" w14:textId="265A1BD6" w:rsidR="002F513A" w:rsidRPr="006A01A8" w:rsidRDefault="002F513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1697BF12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A5255A" w:rsidRPr="006A01A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Пенсионный возраст для женщин закреплен на уровне 61 года в период</w:t>
      </w:r>
    </w:p>
    <w:p w14:paraId="5689E124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А) с 2023 по 2028 г.;</w:t>
      </w:r>
    </w:p>
    <w:p w14:paraId="028F067C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Б) с 2024 по 2029 г.;</w:t>
      </w:r>
    </w:p>
    <w:p w14:paraId="43F885CF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В) с 2022 по 2028 г.;</w:t>
      </w:r>
    </w:p>
    <w:p w14:paraId="303229F9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с 2023 по 2029 г. </w:t>
      </w:r>
    </w:p>
    <w:p w14:paraId="17CE2342" w14:textId="0F8102C9" w:rsidR="00B96B1C" w:rsidRPr="006A01A8" w:rsidRDefault="00B96B1C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</w:p>
    <w:p w14:paraId="3E0556A9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Основанием для приобретения права собственности на недвижимое имущество в силу приобретательной давности является:</w:t>
      </w:r>
    </w:p>
    <w:p w14:paraId="6DDA76EB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А) добросовестное, открытое и непрерывное владение чужим недвижимым имуществом в течение пятнадцати лет; </w:t>
      </w:r>
    </w:p>
    <w:p w14:paraId="71111A4B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Б) добросовестное, открытое и непрерывное владение чужим недвижимым имуществом в течение одного года;</w:t>
      </w:r>
    </w:p>
    <w:p w14:paraId="382A9214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В) добросовестное, открытое и непрерывное владение чужим недвижимым имуществом в течение семи лет;</w:t>
      </w:r>
    </w:p>
    <w:p w14:paraId="5432D338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 добросовестное открытое и непрерывное владение чужим недвижимым имуществом в течение пяти лет.</w:t>
      </w:r>
    </w:p>
    <w:p w14:paraId="6FA17D8E" w14:textId="702E878D" w:rsidR="00753DA8" w:rsidRPr="006A01A8" w:rsidRDefault="00753DA8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6"/>
        </w:rPr>
      </w:pPr>
    </w:p>
    <w:p w14:paraId="44131114" w14:textId="2A82F2A0" w:rsidR="0009201C" w:rsidRPr="006A01A8" w:rsidRDefault="0009201C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6"/>
        </w:rPr>
      </w:pPr>
    </w:p>
    <w:p w14:paraId="7CA2AD1A" w14:textId="07D7BB81" w:rsidR="0009201C" w:rsidRPr="006A01A8" w:rsidRDefault="0009201C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6"/>
        </w:rPr>
      </w:pPr>
    </w:p>
    <w:p w14:paraId="7A40FD7B" w14:textId="77777777" w:rsidR="0009201C" w:rsidRPr="006A01A8" w:rsidRDefault="0009201C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6"/>
        </w:rPr>
      </w:pPr>
    </w:p>
    <w:p w14:paraId="170417F9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12.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Договор займа считается заключенным: </w:t>
      </w:r>
    </w:p>
    <w:p w14:paraId="13185EC9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А) если займодателем является юридическое лицо, с момента заключения его в письменной форме;</w:t>
      </w:r>
    </w:p>
    <w:p w14:paraId="28F908C2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Б) с момента передачи денег или других вещей, определенных родовыми признаками; </w:t>
      </w:r>
    </w:p>
    <w:p w14:paraId="74D1B5BE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В) с момента достижения сторонами согласия в отношении предмета займа (денежных средств или других вещей, определенных родовыми признаками); </w:t>
      </w:r>
    </w:p>
    <w:p w14:paraId="2C362DDD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 с момента достижения сторонами согласия в отношении сроков и порядка возврата.</w:t>
      </w:r>
    </w:p>
    <w:p w14:paraId="0EF3C85E" w14:textId="358A4A3B" w:rsidR="00F61243" w:rsidRPr="006A01A8" w:rsidRDefault="00F61243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712335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A5031D" w:rsidRPr="006A01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5255A" w:rsidRPr="006A01A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Денежное обязательство, в том числе обязанность возместить убытки или уплатить неустойку в случае нарушения договора, по соглашению сторон может быть обеспечено передачей одной из сторон в собственность другой стороны определенной денежной суммы» - данное положение относится к понятию:</w:t>
      </w:r>
    </w:p>
    <w:p w14:paraId="4C609739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А) задаток;</w:t>
      </w:r>
    </w:p>
    <w:p w14:paraId="30963FEC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Б) неустойка;</w:t>
      </w:r>
    </w:p>
    <w:p w14:paraId="0F1F0EE3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В) обеспечительная плата;</w:t>
      </w:r>
    </w:p>
    <w:p w14:paraId="358ADF40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/>
          <w:sz w:val="24"/>
          <w:szCs w:val="24"/>
        </w:rPr>
        <w:t>Г) возмещение убытков.</w:t>
      </w:r>
    </w:p>
    <w:p w14:paraId="7DD91CC1" w14:textId="2BA36A5A" w:rsidR="00ED1391" w:rsidRPr="006A01A8" w:rsidRDefault="00ED1391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36"/>
        </w:rPr>
      </w:pPr>
    </w:p>
    <w:p w14:paraId="6A59B43E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14.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Что не относится к личным неимущественным благам?</w:t>
      </w:r>
      <w:r w:rsidR="00A5255A" w:rsidRPr="006A01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64AEA7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A) честь;</w:t>
      </w:r>
    </w:p>
    <w:p w14:paraId="478D075F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Б) деловая репутация;</w:t>
      </w:r>
    </w:p>
    <w:p w14:paraId="0860A507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В) достоинство;</w:t>
      </w:r>
    </w:p>
    <w:p w14:paraId="7EA7A507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Г) личное имущество. </w:t>
      </w:r>
    </w:p>
    <w:p w14:paraId="432BD7A0" w14:textId="77777777" w:rsidR="006359F8" w:rsidRPr="006A01A8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B45EE8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15.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Течение срока, определяемого периодом времени, начинается:</w:t>
      </w:r>
    </w:p>
    <w:p w14:paraId="12A9BDFB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А) на следующий день после календарной даты или наступления события, которыми определено его начало;</w:t>
      </w:r>
    </w:p>
    <w:p w14:paraId="14E9F58B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Б) через день после календарной даты или наступления события, которыми определено его начало;</w:t>
      </w:r>
    </w:p>
    <w:p w14:paraId="6E7D812D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В) со дня, когда лицо узнало или должно было узнать о нарушении права;</w:t>
      </w:r>
    </w:p>
    <w:p w14:paraId="5FD19794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 с момента достижения сторонами соглашения по данному вопросу.</w:t>
      </w:r>
    </w:p>
    <w:p w14:paraId="26368CCC" w14:textId="06B0E8E7" w:rsidR="000D7D16" w:rsidRPr="006A01A8" w:rsidRDefault="000D7D16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3E6412E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16.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Передоверие представителем совершения порученных ему действий:</w:t>
      </w:r>
    </w:p>
    <w:p w14:paraId="635F6510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А) не допускается ни при каких обстоятельствах;</w:t>
      </w:r>
    </w:p>
    <w:p w14:paraId="5DB5119E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Б) это возможно только при коммерческом представительстве; </w:t>
      </w:r>
    </w:p>
    <w:p w14:paraId="0671CF71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В) это допускается, если предусмотрено самой доверенностью;</w:t>
      </w:r>
    </w:p>
    <w:p w14:paraId="572FCAE3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 это возможно в любом случае.</w:t>
      </w:r>
    </w:p>
    <w:p w14:paraId="43A29FAB" w14:textId="5F874014" w:rsidR="00B96B1C" w:rsidRPr="006A01A8" w:rsidRDefault="00B96B1C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66A65D2C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17.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К пенсионным выплатам по возрасту относятся</w:t>
      </w:r>
      <w:bookmarkStart w:id="0" w:name="_Hlk160401496"/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bookmarkEnd w:id="0"/>
    <w:p w14:paraId="17514564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А)</w:t>
      </w:r>
      <w:r w:rsidRPr="006A01A8">
        <w:rPr>
          <w:rFonts w:ascii="Calibri" w:eastAsia="Calibri" w:hAnsi="Calibri" w:cs="Times New Roman"/>
          <w:sz w:val="24"/>
          <w:szCs w:val="24"/>
        </w:rPr>
        <w:t xml:space="preserve"> </w:t>
      </w:r>
      <w:r w:rsidRPr="006A01A8">
        <w:rPr>
          <w:rFonts w:ascii="Times New Roman" w:eastAsia="Calibri" w:hAnsi="Times New Roman" w:cs="Times New Roman"/>
          <w:sz w:val="24"/>
          <w:szCs w:val="24"/>
        </w:rPr>
        <w:t>выплаты денег физическим лицам, имеющим трудовой стаж не менее одного года по состоянию на 1 января 1998 года, осуществляемые пропорционально трудовому стажу;</w:t>
      </w:r>
    </w:p>
    <w:p w14:paraId="23DFD017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Б)</w:t>
      </w:r>
      <w:r w:rsidRPr="006A01A8">
        <w:rPr>
          <w:rFonts w:ascii="Calibri" w:eastAsia="Calibri" w:hAnsi="Calibri" w:cs="Times New Roman"/>
          <w:sz w:val="24"/>
          <w:szCs w:val="24"/>
        </w:rPr>
        <w:t xml:space="preserve"> </w:t>
      </w:r>
      <w:r w:rsidRPr="006A01A8">
        <w:rPr>
          <w:rFonts w:ascii="Times New Roman" w:eastAsia="Calibri" w:hAnsi="Times New Roman" w:cs="Times New Roman"/>
          <w:sz w:val="24"/>
          <w:szCs w:val="24"/>
        </w:rPr>
        <w:t>выплаты денег физическим лицам, имеющим трудовой стаж не менее одного месяца по состоянию на 1 января 1998 года, осуществляемые пропорционально трудовому стажу;</w:t>
      </w:r>
    </w:p>
    <w:p w14:paraId="5C3ED620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В) выплаты денег физическим лицам, не имеющим трудовой стаж по состоянию на 1 января 1998 года;</w:t>
      </w:r>
    </w:p>
    <w:p w14:paraId="71A9664F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</w:t>
      </w:r>
      <w:r w:rsidRPr="006A01A8">
        <w:rPr>
          <w:rFonts w:ascii="Calibri" w:eastAsia="Calibri" w:hAnsi="Calibri" w:cs="Times New Roman"/>
          <w:sz w:val="24"/>
          <w:szCs w:val="24"/>
        </w:rPr>
        <w:t xml:space="preserve"> </w:t>
      </w: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выплаты денег физическим лицам, имеющим трудовой стаж не менее шести месяцев по состоянию на 1 января 1998 года, осуществляемые пропорционально трудовому стажу. </w:t>
      </w:r>
    </w:p>
    <w:p w14:paraId="3B9F875D" w14:textId="0AC6D8FE" w:rsidR="00A5031D" w:rsidRPr="006A01A8" w:rsidRDefault="00A5031D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Cs w:val="28"/>
        </w:rPr>
      </w:pPr>
    </w:p>
    <w:p w14:paraId="789A8BE8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18.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Какое из утверждений представляется верным в отношении государственной регистрации прав на недвижимость?</w:t>
      </w:r>
      <w:r w:rsidR="00A5255A" w:rsidRPr="006A01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F632EC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А) Государственная регистрация прав на недвижимое имущество является служебной тайной. Органу, осуществляющему регистрацию, запрещено предоставлять информацию о зарегистрированных правах на недвижимое имущество любому лицу; </w:t>
      </w:r>
    </w:p>
    <w:p w14:paraId="0F0C7A74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Б) Государственная регистрация прав на недвижимое имущество является публичной. Орган, осуществляющий регистрацию, обязан предоставлять информацию о </w:t>
      </w:r>
      <w:r w:rsidRPr="006A01A8">
        <w:rPr>
          <w:rFonts w:ascii="Times New Roman" w:eastAsia="Calibri" w:hAnsi="Times New Roman" w:cs="Times New Roman"/>
          <w:sz w:val="24"/>
          <w:szCs w:val="24"/>
        </w:rPr>
        <w:lastRenderedPageBreak/>
        <w:t>зарегистрированных правах на недвижимое имущество любому лицу с учетом ограничений, установленных ЗРК "О государственной регистрации прав на недвижимое имущество";</w:t>
      </w:r>
    </w:p>
    <w:p w14:paraId="6CC26B23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В) Государственная регистрация прав на недвижимое имущество является коммерческой тайной. Орган, осуществляющий регистрацию, обязан предоставлять информацию о зарегистрированных правах на недвижимое имущество только собственникам;</w:t>
      </w:r>
    </w:p>
    <w:p w14:paraId="799503FD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Г) Государственная регистрация прав на недвижимое имущество является служебной тайной. Орган, осуществляющий регистрацию, обязан предоставлять информацию о зарегистрированных правах на недвижимое имущество только по запросу правоохранительных органов. </w:t>
      </w:r>
    </w:p>
    <w:p w14:paraId="5A3D0C0D" w14:textId="64C6FEDD" w:rsidR="00207D27" w:rsidRPr="006A01A8" w:rsidRDefault="00207D27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69FC662D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19. </w:t>
      </w:r>
      <w:r w:rsidR="00A5255A" w:rsidRPr="006A01A8">
        <w:rPr>
          <w:rFonts w:ascii="Times New Roman" w:eastAsia="Calibri" w:hAnsi="Times New Roman" w:cs="Times New Roman"/>
          <w:b/>
          <w:bCs/>
          <w:sz w:val="24"/>
          <w:szCs w:val="24"/>
        </w:rPr>
        <w:t>Какие действия покупателя товара могут считаться акцептом полученной оферты заключить договор поставки?</w:t>
      </w:r>
    </w:p>
    <w:p w14:paraId="12E8CD61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А) оплата товара; </w:t>
      </w:r>
    </w:p>
    <w:p w14:paraId="081BAD7A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Б) размещение рекламы; </w:t>
      </w:r>
    </w:p>
    <w:p w14:paraId="28DACD61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 xml:space="preserve">В) выписка счет-фактуры; </w:t>
      </w:r>
    </w:p>
    <w:p w14:paraId="6D05D495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1A8">
        <w:rPr>
          <w:rFonts w:ascii="Times New Roman" w:eastAsia="Calibri" w:hAnsi="Times New Roman" w:cs="Times New Roman"/>
          <w:sz w:val="24"/>
          <w:szCs w:val="24"/>
        </w:rPr>
        <w:t>Г) акт инвентаризации имеющегося товара.</w:t>
      </w:r>
    </w:p>
    <w:p w14:paraId="03F0317F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734040" w14:textId="77777777" w:rsidR="00A5255A" w:rsidRPr="006A01A8" w:rsidRDefault="00513EF2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b/>
          <w:sz w:val="24"/>
          <w:szCs w:val="24"/>
        </w:rPr>
        <w:t xml:space="preserve">20. </w:t>
      </w:r>
      <w:r w:rsidR="00A5255A" w:rsidRPr="006A01A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Какое из утверждений является верным?</w:t>
      </w:r>
    </w:p>
    <w:p w14:paraId="7474AA3B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банк вправе предоставлять банковские займы военнослужащим срочной воинской службы на период прохождения ими срочной воинской службы в Вооруженных Силах РК;</w:t>
      </w:r>
    </w:p>
    <w:p w14:paraId="3AB38CDC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банку запрещается предоставлять банковские займы военнослужащим срочной воинской службы на период прохождения ими срочной воинской службы в Вооруженных Силах РК;</w:t>
      </w:r>
    </w:p>
    <w:p w14:paraId="152FBA0D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В) банку запрещается предоставлять банковские займы военнослужащим срочной воинской службы на период прохождения ими срочной воинской службы в Вооруженных Силах РК, за исключением случаев, когда военнослужащие участвуют в миротворческих операциях в рамках международных обязательств РК;</w:t>
      </w:r>
    </w:p>
    <w:p w14:paraId="63014E4D" w14:textId="77777777" w:rsidR="00A5255A" w:rsidRPr="006A01A8" w:rsidRDefault="00A5255A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Г) банк обязан предоставлять банковские займы военнослужащим срочной воинской службы на период прохождения ими срочной воинской службы в Вооруженных Силах РК. </w:t>
      </w:r>
    </w:p>
    <w:p w14:paraId="4C9DB14B" w14:textId="4425C80C" w:rsidR="006359F8" w:rsidRPr="0009201C" w:rsidRDefault="006359F8" w:rsidP="00A5255A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0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67CB398" w14:textId="58A77398" w:rsidR="000E4838" w:rsidRPr="006D6292" w:rsidRDefault="000E4838" w:rsidP="006359F8">
      <w:pPr>
        <w:spacing w:after="0" w:line="240" w:lineRule="auto"/>
        <w:ind w:firstLine="39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5130357" w14:textId="1573E64B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A567BE1" w14:textId="02DB15CC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9DFE949" w14:textId="2A494BAD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58E8E637" w14:textId="79D4B8EC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0C739FB" w14:textId="260842F4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5FD4C5B" w14:textId="0166FE01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72B0FA7" w14:textId="7A0468B6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631FAC4" w14:textId="166DF35E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31E1F8A" w14:textId="05ACA211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AD20ABE" w14:textId="76F2E713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5F97ABC0" w14:textId="58A4DBA9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78BC659" w14:textId="58452A02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0697B38" w14:textId="19A91426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676B293" w14:textId="12AD70CB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2CCE8D9" w14:textId="2A0DA327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838CC3B" w14:textId="65FFF50F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769236E" w14:textId="07810AC8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C8749A2" w14:textId="6D20C7C8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D9D2E48" w14:textId="77777777" w:rsidR="0009201C" w:rsidRDefault="0009201C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DAE51B6" w14:textId="2381AC21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C20E37F" w14:textId="77777777" w:rsidR="00544D9E" w:rsidRPr="00A42B78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Раздел 2</w:t>
      </w:r>
    </w:p>
    <w:p w14:paraId="44C46F3B" w14:textId="77777777" w:rsidR="00544D9E" w:rsidRPr="00F423CA" w:rsidRDefault="00544D9E" w:rsidP="00A42B78">
      <w:pPr>
        <w:spacing w:after="0" w:line="240" w:lineRule="auto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3EEBFA15" w14:textId="77777777" w:rsidR="00544D9E" w:rsidRPr="00A42B78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A42B78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7DE5D4B0" w14:textId="77777777" w:rsidR="00544D9E" w:rsidRPr="001A1C25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51D54B4" w14:textId="69F1B06B" w:rsidR="00544D9E" w:rsidRPr="00A42B78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</w:t>
      </w:r>
      <w:r w:rsidR="00205301"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F34A5A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01476578" w14:textId="77777777" w:rsidR="00544D9E" w:rsidRPr="00420A11" w:rsidRDefault="00544D9E" w:rsidP="00544D9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21A24898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0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 января 2025 г. был заключен договор перевозки между ИП Смирновым (перевозчик) и ТОО «</w:t>
      </w:r>
      <w:proofErr w:type="spellStart"/>
      <w:r w:rsidRPr="000920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Тобыл</w:t>
      </w:r>
      <w:proofErr w:type="spellEnd"/>
      <w:r w:rsidRPr="000920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(отправитель), согласно которому ИП был обязан доставить груз (стройматериалы) на грузовом автомобиле «Ман» из г. Костанай в г. Алматы для передачи ТОО «Гранд» (получателю). 1 февраля 2025 г. при взвешивании большегрузного автомобиля на посту транспортного контроля в Карагандинской области было обнаружено превышение веса на 1,2 тонны. При этом два предыдущих поста в Костанайской и Акмолинской областях машина прошла с нормальным весом.  Транспортные инспекторы выписали штраф на сумму 1 млн. 230 тыс. тенге. Однако Смирнов не согласился с этим и 14 февраля 2025 г. обратился в Региональную палату предпринимателей Карагандинской области, где ему разъяснили, одной из задач Национальной палаты предпринимателей является защита прав и законных интересов субъектов предпринимательства, и поэтому ИП Смирнов может рассчитывать на ее содействие. При этом юрист палаты ссылался на Предпринимательский кодекс РК, который действует с момента вступления его в силу 29 октября 2015 г.  </w:t>
      </w:r>
    </w:p>
    <w:p w14:paraId="69C7B99F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0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15 февраля 2025 г. Региональная палата предпринимателей Карагандинской области инициировала повторное взвешивание автомобиля, которое показало отсутствие превышения веса. В результате возник спор, для разрешения которого   16 февраля 2025 г. ИП Смирнов подал иск в суд о возмещении убытков, причиненных незаконным наложением штрафа со стороны органа транспортного контроля Карагандинской области. </w:t>
      </w:r>
    </w:p>
    <w:p w14:paraId="2E28F0C3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0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ходе судебного разбирательства выяснилось, что срок эксплуатации весов, использовавшихся на посту транспортного контроля, истек, и по заключению независимого технического эксперта оборудование нуждалось в ремонте или замене. </w:t>
      </w:r>
    </w:p>
    <w:p w14:paraId="42EE7C79" w14:textId="77777777" w:rsidR="00DB7DA5" w:rsidRDefault="00DB7DA5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A9472C" w14:textId="73208DD8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401C5720" w14:textId="77777777" w:rsidR="0009201C" w:rsidRPr="0009201C" w:rsidRDefault="0009201C" w:rsidP="0009201C">
      <w:pPr>
        <w:numPr>
          <w:ilvl w:val="0"/>
          <w:numId w:val="13"/>
        </w:numPr>
        <w:spacing w:after="0" w:line="240" w:lineRule="auto"/>
        <w:ind w:left="0" w:firstLine="39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01C">
        <w:rPr>
          <w:rFonts w:ascii="Times New Roman" w:eastAsia="Calibri" w:hAnsi="Times New Roman" w:cs="Times New Roman"/>
          <w:color w:val="000000"/>
          <w:sz w:val="24"/>
          <w:szCs w:val="24"/>
        </w:rPr>
        <w:t>Прав ли юрист Региональной палаты предпринимателей, утверждая, что Предпринимательский кодекс РК действует с даты его принятия?</w:t>
      </w:r>
    </w:p>
    <w:p w14:paraId="1A472F15" w14:textId="77777777" w:rsidR="0009201C" w:rsidRPr="0009201C" w:rsidRDefault="0009201C" w:rsidP="0009201C">
      <w:pPr>
        <w:numPr>
          <w:ilvl w:val="0"/>
          <w:numId w:val="13"/>
        </w:numPr>
        <w:spacing w:after="0" w:line="240" w:lineRule="auto"/>
        <w:ind w:left="0" w:firstLine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1C">
        <w:rPr>
          <w:rFonts w:ascii="Times New Roman" w:eastAsia="Calibri" w:hAnsi="Times New Roman" w:cs="Times New Roman"/>
          <w:sz w:val="24"/>
          <w:szCs w:val="24"/>
        </w:rPr>
        <w:t xml:space="preserve">Можно ли утверждать, что данные отношения регулируются нормами отраслей публичного и частного права? </w:t>
      </w:r>
    </w:p>
    <w:p w14:paraId="37E604E8" w14:textId="77777777" w:rsidR="0009201C" w:rsidRPr="0009201C" w:rsidRDefault="0009201C" w:rsidP="0009201C">
      <w:pPr>
        <w:numPr>
          <w:ilvl w:val="0"/>
          <w:numId w:val="13"/>
        </w:numPr>
        <w:spacing w:after="0" w:line="240" w:lineRule="auto"/>
        <w:ind w:left="0" w:firstLine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1C">
        <w:rPr>
          <w:rFonts w:ascii="Times New Roman" w:eastAsia="Calibri" w:hAnsi="Times New Roman" w:cs="Times New Roman"/>
          <w:sz w:val="24"/>
          <w:szCs w:val="24"/>
        </w:rPr>
        <w:t>Каким будет решение суда?</w:t>
      </w:r>
    </w:p>
    <w:p w14:paraId="0E570EAD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1C">
        <w:rPr>
          <w:rFonts w:ascii="Times New Roman" w:eastAsia="Calibri" w:hAnsi="Times New Roman" w:cs="Times New Roman"/>
          <w:sz w:val="24"/>
          <w:szCs w:val="24"/>
        </w:rPr>
        <w:t>4.</w:t>
      </w:r>
      <w:r w:rsidRPr="0009201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bookmarkStart w:id="1" w:name="_Hlk94215149"/>
      <w:r w:rsidRPr="0009201C">
        <w:rPr>
          <w:rFonts w:ascii="Times New Roman" w:eastAsia="Calibri" w:hAnsi="Times New Roman" w:cs="Times New Roman"/>
          <w:sz w:val="24"/>
          <w:szCs w:val="24"/>
        </w:rPr>
        <w:t>Каково содержание договора перевозки груза?</w:t>
      </w:r>
    </w:p>
    <w:bookmarkEnd w:id="1"/>
    <w:p w14:paraId="3CDAC6E2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1C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bookmarkStart w:id="2" w:name="_Hlk94178942"/>
      <w:r w:rsidRPr="0009201C">
        <w:rPr>
          <w:rFonts w:ascii="Times New Roman" w:eastAsia="Calibri" w:hAnsi="Times New Roman" w:cs="Times New Roman"/>
          <w:sz w:val="24"/>
          <w:szCs w:val="24"/>
        </w:rPr>
        <w:t>Каковы особенности подачи иска к перевозчику, вытекающего из перевозки груза?</w:t>
      </w:r>
    </w:p>
    <w:p w14:paraId="300CA33F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0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Какой срок исковой давности по требованиям, вытекающим из перевозки груза? </w:t>
      </w:r>
    </w:p>
    <w:bookmarkEnd w:id="2"/>
    <w:p w14:paraId="6FDF64E0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1C">
        <w:rPr>
          <w:rFonts w:ascii="Times New Roman" w:eastAsia="Calibri" w:hAnsi="Times New Roman" w:cs="Times New Roman"/>
          <w:sz w:val="24"/>
          <w:szCs w:val="24"/>
        </w:rPr>
        <w:t>7.</w:t>
      </w:r>
      <w:r w:rsidRPr="0009201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bookmarkStart w:id="3" w:name="_Hlk174712844"/>
      <w:r w:rsidRPr="0009201C">
        <w:rPr>
          <w:rFonts w:ascii="Times New Roman" w:eastAsia="Calibri" w:hAnsi="Times New Roman" w:cs="Times New Roman"/>
          <w:sz w:val="24"/>
          <w:szCs w:val="24"/>
        </w:rPr>
        <w:t>Обязан ли ИП Смирнов как владелец транспортного средства страховать свою гражданско-правовую ответственность? Кто является выгодоприобретателем по договору обязательного страхования ответственности владельцев транспортных средств?</w:t>
      </w:r>
    </w:p>
    <w:bookmarkEnd w:id="3"/>
    <w:p w14:paraId="682DE008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01C">
        <w:rPr>
          <w:rFonts w:ascii="Times New Roman" w:eastAsia="Calibri" w:hAnsi="Times New Roman" w:cs="Times New Roman"/>
          <w:color w:val="000000"/>
          <w:sz w:val="24"/>
          <w:szCs w:val="24"/>
        </w:rPr>
        <w:t>8. Что признается местом исполнения обязательства по передаче товара в данном случае?</w:t>
      </w:r>
    </w:p>
    <w:p w14:paraId="42F87A15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0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</w:t>
      </w:r>
      <w:bookmarkStart w:id="4" w:name="_Hlk173484263"/>
      <w:r w:rsidRPr="0009201C">
        <w:rPr>
          <w:rFonts w:ascii="Times New Roman" w:eastAsia="Calibri" w:hAnsi="Times New Roman" w:cs="Times New Roman"/>
          <w:color w:val="000000"/>
          <w:sz w:val="24"/>
          <w:szCs w:val="24"/>
        </w:rPr>
        <w:t>При признании индивидуального предпринимателя банкротом что происходит с требованиями кредиторов по обязательствам, не связанным с предпринимательской деятельностью, которые не были удовлетворены в полном объеме</w:t>
      </w:r>
      <w:bookmarkEnd w:id="4"/>
      <w:r w:rsidRPr="0009201C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14:paraId="5170560A" w14:textId="77777777" w:rsidR="0009201C" w:rsidRPr="0009201C" w:rsidRDefault="0009201C" w:rsidP="0009201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01C">
        <w:rPr>
          <w:rFonts w:ascii="Times New Roman" w:eastAsia="Calibri" w:hAnsi="Times New Roman" w:cs="Times New Roman"/>
          <w:color w:val="000000"/>
          <w:sz w:val="24"/>
          <w:szCs w:val="24"/>
        </w:rPr>
        <w:t>10. Возможно ли освобождение от имущественной ответственности лица, не исполнившего обязательство при осуществлении предпринимательской деятельности?</w:t>
      </w:r>
    </w:p>
    <w:p w14:paraId="75C3A89B" w14:textId="597699F1" w:rsidR="00A5319E" w:rsidRPr="00DB7DA5" w:rsidRDefault="00A5319E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CC6489B" w14:textId="3DDC52A0" w:rsidR="00ED1391" w:rsidRPr="00DB7DA5" w:rsidRDefault="00ED1391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85AA8AE" w14:textId="71A1E5A2" w:rsidR="00ED1391" w:rsidRDefault="00ED1391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AF36FA9" w14:textId="180F9152" w:rsidR="00DB7DA5" w:rsidRDefault="00DB7DA5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846B20F" w14:textId="3B29B6ED" w:rsidR="00DB7DA5" w:rsidRDefault="00DB7DA5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A5B74E5" w14:textId="31A04404" w:rsidR="00DB7DA5" w:rsidRDefault="00DB7DA5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C5E2A96" w14:textId="77777777" w:rsidR="00DB7DA5" w:rsidRDefault="00DB7DA5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7A8A93D" w14:textId="478010E5" w:rsidR="0045601E" w:rsidRPr="00F423CA" w:rsidRDefault="0045601E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205301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711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5C714910" w14:textId="77777777" w:rsidR="0045601E" w:rsidRPr="00F423CA" w:rsidRDefault="0045601E" w:rsidP="00544D9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236A0411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Товарищество с дополнительной ответственностью «Карим» (далее – ТДО), которое </w:t>
      </w: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образовалось в результате реорганизации акционерного общества с одноименным названием, имело в собственности животноводческий комплекс. С целью развития бизнеса участники ТДО решили приобрести 30 голов племенных овец у научно-исследовательского института (далее – НИИ), который является обладателем исключительных прав на селекционное достижение – выведенную новую породу овец «</w:t>
      </w:r>
      <w:proofErr w:type="spellStart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Мыкты</w:t>
      </w:r>
      <w:proofErr w:type="spellEnd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</w:p>
    <w:p w14:paraId="352AD359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Однако для содержания животных требовалось специальное оборудование для автоматизированной системы кормления. Для приобретения данного оборудования ТДО были заключены следующие сделки.</w:t>
      </w:r>
    </w:p>
    <w:p w14:paraId="46FAC8A3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 января 2025 г. ТДО заключило с лизинговой компанией ТОО «</w:t>
      </w:r>
      <w:proofErr w:type="spellStart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Калкен</w:t>
      </w:r>
      <w:proofErr w:type="spellEnd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(далее – лизингодатель) договор лизинга, согласно которому лизингодатель был обязан приобрести указанное лизингополучателем (ТДО) оборудование у завода «</w:t>
      </w:r>
      <w:proofErr w:type="spellStart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Курал</w:t>
      </w:r>
      <w:proofErr w:type="spellEnd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(далее – завод) для передачи ему в лизинг. </w:t>
      </w:r>
    </w:p>
    <w:p w14:paraId="1DEFDDBF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17 января 2025 г. лизингодатель заключил договор поставки указанного оборудования с заводом. По условиям договора завод обязался поставить оборудование не позднее двух месяцев со дня заключения договора в место нахождения лизингополучателя (ТДО). Лизингодатель также заключил договор имущественного страхования оборудования.  </w:t>
      </w:r>
    </w:p>
    <w:p w14:paraId="161ABBA3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 апреля 2025 г. ТДО подписало договор банковского займа с «Центральным коммерческим банком». Полученные деньги (450 млн. тенге) были направлены на оплату за право пользования селекционным достижением по договору, заключенному с НИИ.</w:t>
      </w:r>
    </w:p>
    <w:p w14:paraId="1A9D0820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Завод поставил оборудование только через три месяца с момента заключения договора. Кроме того, в автоматизированной системе кормления были неисправны приводные ремни и цепи. Считая, что обязательство нарушено, 13 мая 2025 г. ТДО предъявило требование о возмещении убытков к заводу. Однако завод отказался выполнять данное требование, полагая, что ТДО как лизингополучатель не является стороной в договоре поставки. </w:t>
      </w:r>
    </w:p>
    <w:p w14:paraId="309F789C" w14:textId="77777777" w:rsidR="00DB7DA5" w:rsidRDefault="00DB7DA5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54D780A" w14:textId="522A021A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Вопросы: </w:t>
      </w:r>
    </w:p>
    <w:p w14:paraId="5802C4E3" w14:textId="77777777" w:rsidR="0071164E" w:rsidRPr="0071164E" w:rsidRDefault="0071164E" w:rsidP="00DB7DA5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5" w:name="_Hlk94218148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чем состоит особенность ТДО в отличие от других видов хозяйственных товариществ?</w:t>
      </w:r>
    </w:p>
    <w:p w14:paraId="7D482D93" w14:textId="77777777" w:rsidR="0071164E" w:rsidRPr="0071164E" w:rsidRDefault="0071164E" w:rsidP="00DB7DA5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какому виду объектов гражданских прав относится селекционное достижение НИИ на новую породу коров? </w:t>
      </w:r>
    </w:p>
    <w:p w14:paraId="55095CEF" w14:textId="77777777" w:rsidR="0071164E" w:rsidRPr="0071164E" w:rsidRDefault="0071164E" w:rsidP="00DB7DA5">
      <w:pPr>
        <w:numPr>
          <w:ilvl w:val="0"/>
          <w:numId w:val="14"/>
        </w:numPr>
        <w:spacing w:after="0" w:line="240" w:lineRule="auto"/>
        <w:ind w:hanging="33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Каков срок действия патента на селекционное достижение?</w:t>
      </w:r>
    </w:p>
    <w:p w14:paraId="633F1277" w14:textId="77777777" w:rsidR="0071164E" w:rsidRPr="0071164E" w:rsidRDefault="0071164E" w:rsidP="00DB7DA5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6" w:name="_Hlk94123148"/>
      <w:bookmarkEnd w:id="5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Какая форма реорганизации была использована при реорганизации акционерного общества в товарищество с дополнительной ответственностью?</w:t>
      </w:r>
    </w:p>
    <w:p w14:paraId="05B450AD" w14:textId="77777777" w:rsidR="0071164E" w:rsidRPr="0071164E" w:rsidRDefault="0071164E" w:rsidP="00DB7DA5">
      <w:pPr>
        <w:numPr>
          <w:ilvl w:val="0"/>
          <w:numId w:val="14"/>
        </w:numPr>
        <w:spacing w:after="0" w:line="240" w:lineRule="auto"/>
        <w:ind w:hanging="33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Каково содержание договора лизинга?</w:t>
      </w:r>
    </w:p>
    <w:p w14:paraId="7187B078" w14:textId="77777777" w:rsidR="0071164E" w:rsidRPr="0071164E" w:rsidRDefault="0071164E" w:rsidP="00DB7DA5">
      <w:pPr>
        <w:numPr>
          <w:ilvl w:val="0"/>
          <w:numId w:val="14"/>
        </w:numPr>
        <w:spacing w:after="0" w:line="240" w:lineRule="auto"/>
        <w:ind w:hanging="33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какой форме должен заключаться договор лизинга? </w:t>
      </w:r>
      <w:bookmarkEnd w:id="6"/>
    </w:p>
    <w:p w14:paraId="7D89F190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7" w:name="_Hlk94180207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Кому принадлежит право собственности на предмет лизинга? </w:t>
      </w:r>
      <w:bookmarkEnd w:id="7"/>
    </w:p>
    <w:p w14:paraId="300518D3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 Правомерен ли отказ завода «</w:t>
      </w:r>
      <w:proofErr w:type="spellStart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Курал</w:t>
      </w:r>
      <w:proofErr w:type="spellEnd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нести ответственность перед лизингополучателем за нарушение обязательства по договору лизинга?</w:t>
      </w:r>
    </w:p>
    <w:p w14:paraId="4E9625B3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bookmarkStart w:id="8" w:name="_Hlk94219932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Правомерно ли использование коммерческим банком в своем наименовании слово «центральный»? </w:t>
      </w:r>
    </w:p>
    <w:p w14:paraId="71313611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 Обязанностью какой из сторон в договоре страхования является уплата страховой премии?</w:t>
      </w:r>
    </w:p>
    <w:bookmarkEnd w:id="8"/>
    <w:p w14:paraId="5F8650BA" w14:textId="6E2DD7D1" w:rsidR="00A5319E" w:rsidRDefault="00A5319E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FBD5EAA" w14:textId="605C61C3" w:rsidR="00DB7DA5" w:rsidRDefault="00DB7DA5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31F59B8" w14:textId="74C1C68D" w:rsidR="00DB7DA5" w:rsidRDefault="00DB7DA5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8EAFFD7" w14:textId="68C29EB4" w:rsidR="00DB7DA5" w:rsidRDefault="00DB7DA5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D4F3DA7" w14:textId="77777777" w:rsidR="00DB7DA5" w:rsidRDefault="00DB7DA5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AE6F912" w14:textId="77777777" w:rsidR="00DB7DA5" w:rsidRDefault="00DB7DA5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6AE0659" w14:textId="77777777" w:rsidR="00BA6C41" w:rsidRDefault="00BA6C41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E02C871" w14:textId="1909D0B4" w:rsidR="00151D6E" w:rsidRDefault="00151D6E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     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1164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BD05491" w14:textId="77777777" w:rsidR="0087406D" w:rsidRPr="0087406D" w:rsidRDefault="0087406D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9353CBA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ТОО «Батыр» вело разработку угольного месторождения в Карагандинской области. Директор филиала ТОО «Батыр» в г. Костанай, 18 июня 2022 г. заключил договор на приобретение 10 переносных насосных установок поддержания давления, необходимых для работы в шахте, с директором ТОО «Рапид» с превышением полномочий, указанных в выданной ему организацией доверенности. </w:t>
      </w:r>
    </w:p>
    <w:p w14:paraId="7A6770BA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 июля 2025 г. в суд обратился участник ТОО «Батыр» с иском о признании данной сделки недействительной. В иске он указал, что директор филиала ТОО «Батыр» не имел полномочий на совершение сделки, к тому же у директора ТОО «Рапид» отсутствовала доверенность на совершение действий от имени юридического лица. Однако суд отказал в рассмотрении иска в связи с истечением срока исковой давности.</w:t>
      </w:r>
    </w:p>
    <w:p w14:paraId="6D5C8282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Работнику ТОО «Батыр» </w:t>
      </w:r>
      <w:proofErr w:type="spellStart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Топаеву</w:t>
      </w:r>
      <w:proofErr w:type="spellEnd"/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был объявлен выговор за ненадлежащее выполнение трудовых обязанностей. Он обратился в согласительную комиссию предприятия с заявлением, в котором оспаривал данное дисциплинарное взыскание, полагая, что привлечение работника к дисциплинарной ответственности должно быть последовательным, т.е. вначале должно быть замечание, затем выговор и т.д. </w:t>
      </w:r>
    </w:p>
    <w:p w14:paraId="3833D4E1" w14:textId="77777777" w:rsidR="00DB7DA5" w:rsidRDefault="00DB7DA5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07A7A5" w14:textId="79EDF09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16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6DB72680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1.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  <w:t xml:space="preserve">Каково правовое положение филиала?  </w:t>
      </w:r>
    </w:p>
    <w:p w14:paraId="264CFA3B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2.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  <w:t>Как в гражданском законодательстве называется ситуация, приведшая к подаче иска со стороны учредителя ТОО? В каком случае такой договор будет иметь юридические последствия?</w:t>
      </w:r>
    </w:p>
    <w:p w14:paraId="72287B7A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3. С какого момента возникнет право собственности на приобретаемые переносные насосные установки поддержания давления у ТОО «Батыр? </w:t>
      </w:r>
    </w:p>
    <w:p w14:paraId="1615F38E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4.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  <w:t>Прав ли суд, отказав в рассмотрении иска по причине пропуска исковой давности?</w:t>
      </w:r>
    </w:p>
    <w:p w14:paraId="632D485B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5. Правомерна ли позиция работника по поводу привлечения его к дисциплинарной ответственности?  </w:t>
      </w:r>
    </w:p>
    <w:p w14:paraId="5B3DA69F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6. Должен ли работодатель (ТОО «Батыр») перечислять в пользу своих работников, занятым на работах с вредными условиями, таким, как дробильщики, взрывники и др., обязательные профессиональные пенсионные взносы?</w:t>
      </w:r>
    </w:p>
    <w:p w14:paraId="672DFA40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7. Какие гарантии для работников, занятых на работах с вредными условиями труда, предусмотрены ТК РК с 1 января 2024 г.? </w:t>
      </w:r>
    </w:p>
    <w:p w14:paraId="69E656F1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8. Является ли заключение договора страхования работника от несчастных случаев обязательны для работодателя?</w:t>
      </w:r>
    </w:p>
    <w:p w14:paraId="44A258C2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9. Какое требование к исполнению обязательств содержится в ГК РК? </w:t>
      </w:r>
    </w:p>
    <w:p w14:paraId="2333D1F6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10. Какими являются с точки зрения </w:t>
      </w:r>
      <w:proofErr w:type="spellStart"/>
      <w:r w:rsidRPr="0071164E">
        <w:rPr>
          <w:rFonts w:ascii="Times New Roman" w:eastAsia="Calibri" w:hAnsi="Times New Roman" w:cs="Times New Roman"/>
          <w:sz w:val="24"/>
          <w:szCs w:val="24"/>
        </w:rPr>
        <w:t>оборотоспособности</w:t>
      </w:r>
      <w:proofErr w:type="spellEnd"/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 указанные в задаче объекты гражданских прав (переносные насосные установки поддержания давления)?  </w:t>
      </w:r>
    </w:p>
    <w:p w14:paraId="3BC64C79" w14:textId="77777777" w:rsidR="00A5319E" w:rsidRDefault="00A5319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628B75" w14:textId="377A97AD" w:rsidR="00A5319E" w:rsidRDefault="00A5319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5199CD0" w14:textId="72A1D703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5C28D3E" w14:textId="53B166CD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7C1BA29" w14:textId="3E0FA21E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8CB2FF6" w14:textId="25FBF31E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DAA9E63" w14:textId="258B29A9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6CA0F3C" w14:textId="70B75EA4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5B69E5B" w14:textId="09E5EEBD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5048ECB" w14:textId="2AE6DC30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599DA20" w14:textId="2A5202C6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741373B" w14:textId="77777777" w:rsidR="00DB7DA5" w:rsidRDefault="00DB7DA5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80E4039" w14:textId="77777777" w:rsidR="00BA6C41" w:rsidRDefault="00BA6C41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E0B7CDA" w14:textId="7423E11C" w:rsidR="00151D6E" w:rsidRPr="00F423CA" w:rsidRDefault="00151D6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6168BB"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57BE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8B510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9C1717D" w14:textId="77777777" w:rsidR="00F423CA" w:rsidRPr="0087406D" w:rsidRDefault="00F423CA" w:rsidP="00F423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BB8B52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Для строительства торгово-развлекательного центра и его совместной эксплуатации ТДО «</w:t>
      </w:r>
      <w:proofErr w:type="spellStart"/>
      <w:r w:rsidRPr="0071164E">
        <w:rPr>
          <w:rFonts w:ascii="Times New Roman" w:eastAsia="Calibri" w:hAnsi="Times New Roman" w:cs="Times New Roman"/>
          <w:sz w:val="24"/>
          <w:szCs w:val="24"/>
        </w:rPr>
        <w:t>Акмарал</w:t>
      </w:r>
      <w:proofErr w:type="spellEnd"/>
      <w:r w:rsidRPr="0071164E">
        <w:rPr>
          <w:rFonts w:ascii="Times New Roman" w:eastAsia="Calibri" w:hAnsi="Times New Roman" w:cs="Times New Roman"/>
          <w:sz w:val="24"/>
          <w:szCs w:val="24"/>
        </w:rPr>
        <w:t>», ТОО «Шолпан» и АО «</w:t>
      </w:r>
      <w:proofErr w:type="spellStart"/>
      <w:r w:rsidRPr="0071164E">
        <w:rPr>
          <w:rFonts w:ascii="Times New Roman" w:eastAsia="Calibri" w:hAnsi="Times New Roman" w:cs="Times New Roman"/>
          <w:sz w:val="24"/>
          <w:szCs w:val="24"/>
        </w:rPr>
        <w:t>Шортанды</w:t>
      </w:r>
      <w:proofErr w:type="spellEnd"/>
      <w:r w:rsidRPr="0071164E">
        <w:rPr>
          <w:rFonts w:ascii="Times New Roman" w:eastAsia="Calibri" w:hAnsi="Times New Roman" w:cs="Times New Roman"/>
          <w:sz w:val="24"/>
          <w:szCs w:val="24"/>
        </w:rPr>
        <w:t>» решили создать простое товарищество. 10 февраля 202</w:t>
      </w:r>
      <w:r w:rsidRPr="007116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 </w:t>
      </w: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г. они заключили договор о совместной деятельности в простой письменной форме, где указали следующее. </w:t>
      </w:r>
    </w:p>
    <w:p w14:paraId="61DC8AF3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Во-первых, каждый из участников вносит в общую собственность свое имущество. Так, например, ТОО обязалось предоставить строительные материалы, АО – оборудование, а ТДО – транспортные средства (кран, 2 грузовых автомобиля).</w:t>
      </w:r>
    </w:p>
    <w:p w14:paraId="64CB7506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В-третьих, финансирование бизнес-проекта будет осуществляться путем получения кредита в банке и оформления его на простое товарищество. </w:t>
      </w:r>
    </w:p>
    <w:p w14:paraId="6C5564D5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В-четвертых, срок исковой давности для кредиторов и должников простого товарищества составляет 2 года.  </w:t>
      </w:r>
    </w:p>
    <w:p w14:paraId="230A30AC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Заключив договор о совместной деятельности, участники обратились в Государственную корпорацию "Правительство для граждан" с просьбой зарегистрировать простое товарищество как юридическое лицо. </w:t>
      </w:r>
    </w:p>
    <w:p w14:paraId="58FA0289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 xml:space="preserve">Однако регистрирующий орган отказал в государственной регистрации простого товарищества. </w:t>
      </w:r>
    </w:p>
    <w:p w14:paraId="25C3E804" w14:textId="77777777" w:rsidR="00DB7DA5" w:rsidRDefault="00DB7DA5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4029A0" w14:textId="0BF088FC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16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5A898929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1.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  <w:t xml:space="preserve">Правомерен ли отказ Государственной корпорации "Правительство для граждан" в регистрации простого товарищества? </w:t>
      </w:r>
    </w:p>
    <w:p w14:paraId="695FBFE9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2.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  <w:t>Кто может быть участниками простого товарищества?</w:t>
      </w:r>
    </w:p>
    <w:p w14:paraId="19523B91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3.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  <w:t>Какая сделка лежит в основе создания простого товарищества?</w:t>
      </w:r>
    </w:p>
    <w:p w14:paraId="02C3EF10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4.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  <w:t xml:space="preserve">Закреплено ли в законодательстве требование к минимальному размеру уставного капитала простого товарищества? </w:t>
      </w:r>
    </w:p>
    <w:p w14:paraId="31B6F3EF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5.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  <w:t>Какой вид собственности возникает при создании простого товарищества?</w:t>
      </w:r>
    </w:p>
    <w:p w14:paraId="52B8D75D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6. Какими являются обязательства участников простого товарищества перед третьими лицами?</w:t>
      </w:r>
      <w:r w:rsidRPr="0071164E">
        <w:rPr>
          <w:rFonts w:ascii="Times New Roman" w:eastAsia="Calibri" w:hAnsi="Times New Roman" w:cs="Times New Roman"/>
          <w:sz w:val="24"/>
          <w:szCs w:val="24"/>
        </w:rPr>
        <w:tab/>
      </w:r>
    </w:p>
    <w:p w14:paraId="182AFCD4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7. Соответствует ли срок исковой давности, который определили участники простого товарищества, гражданскому законодательству РК?</w:t>
      </w:r>
    </w:p>
    <w:p w14:paraId="44321606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8. Можно ли утверждать, что указанные в задаче субъекты создали консорциум?</w:t>
      </w:r>
    </w:p>
    <w:p w14:paraId="5083C92F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9. Указанные в задаче юридические лица относятся к коммерческим или некоммерческим организациям?</w:t>
      </w:r>
    </w:p>
    <w:p w14:paraId="6AC9E437" w14:textId="77777777" w:rsidR="0071164E" w:rsidRPr="0071164E" w:rsidRDefault="0071164E" w:rsidP="0071164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4E">
        <w:rPr>
          <w:rFonts w:ascii="Times New Roman" w:eastAsia="Calibri" w:hAnsi="Times New Roman" w:cs="Times New Roman"/>
          <w:sz w:val="24"/>
          <w:szCs w:val="24"/>
        </w:rPr>
        <w:t>10. Правомерно ли положение в договоре о совместной деятельности, согласно которому финансирование бизнес-проекта будет осуществляться путем заключения договора займа с банком и оформления кредита на простое товарищество?</w:t>
      </w:r>
    </w:p>
    <w:p w14:paraId="4DB78A20" w14:textId="77777777" w:rsidR="006168BB" w:rsidRPr="00250F29" w:rsidRDefault="006168BB" w:rsidP="0071164E">
      <w:pPr>
        <w:spacing w:after="0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168BB" w:rsidRPr="00250F2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A89"/>
    <w:multiLevelType w:val="hybridMultilevel"/>
    <w:tmpl w:val="17C8B458"/>
    <w:lvl w:ilvl="0" w:tplc="76FC0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26B5196"/>
    <w:multiLevelType w:val="hybridMultilevel"/>
    <w:tmpl w:val="7D7A26E2"/>
    <w:lvl w:ilvl="0" w:tplc="2F308B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73C7C"/>
    <w:multiLevelType w:val="hybridMultilevel"/>
    <w:tmpl w:val="35A8BC14"/>
    <w:lvl w:ilvl="0" w:tplc="D624B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13058"/>
    <w:multiLevelType w:val="hybridMultilevel"/>
    <w:tmpl w:val="32FC7C5A"/>
    <w:lvl w:ilvl="0" w:tplc="D83C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08227D"/>
    <w:multiLevelType w:val="hybridMultilevel"/>
    <w:tmpl w:val="1AA0E22E"/>
    <w:lvl w:ilvl="0" w:tplc="278A5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0C7739"/>
    <w:multiLevelType w:val="hybridMultilevel"/>
    <w:tmpl w:val="AFA01E86"/>
    <w:lvl w:ilvl="0" w:tplc="6A06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64706"/>
    <w:multiLevelType w:val="hybridMultilevel"/>
    <w:tmpl w:val="F4F27236"/>
    <w:lvl w:ilvl="0" w:tplc="65166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37D8D"/>
    <w:multiLevelType w:val="hybridMultilevel"/>
    <w:tmpl w:val="3B6041D6"/>
    <w:lvl w:ilvl="0" w:tplc="37841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8D5ECD"/>
    <w:multiLevelType w:val="hybridMultilevel"/>
    <w:tmpl w:val="AF0E5380"/>
    <w:lvl w:ilvl="0" w:tplc="919464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BC7904"/>
    <w:multiLevelType w:val="hybridMultilevel"/>
    <w:tmpl w:val="7100AE0C"/>
    <w:lvl w:ilvl="0" w:tplc="3AB46D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263890"/>
    <w:multiLevelType w:val="hybridMultilevel"/>
    <w:tmpl w:val="3D660166"/>
    <w:lvl w:ilvl="0" w:tplc="B1384E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71AD4A86"/>
    <w:multiLevelType w:val="hybridMultilevel"/>
    <w:tmpl w:val="2B72143A"/>
    <w:lvl w:ilvl="0" w:tplc="26F60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FF3567"/>
    <w:multiLevelType w:val="hybridMultilevel"/>
    <w:tmpl w:val="7B7A68D2"/>
    <w:lvl w:ilvl="0" w:tplc="352AF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7B374F1C"/>
    <w:multiLevelType w:val="hybridMultilevel"/>
    <w:tmpl w:val="F5FA2D34"/>
    <w:lvl w:ilvl="0" w:tplc="24C4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1577009">
    <w:abstractNumId w:val="7"/>
  </w:num>
  <w:num w:numId="2" w16cid:durableId="214315633">
    <w:abstractNumId w:val="12"/>
  </w:num>
  <w:num w:numId="3" w16cid:durableId="1658419215">
    <w:abstractNumId w:val="4"/>
  </w:num>
  <w:num w:numId="4" w16cid:durableId="676808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6068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515615">
    <w:abstractNumId w:val="11"/>
  </w:num>
  <w:num w:numId="7" w16cid:durableId="1784572393">
    <w:abstractNumId w:val="6"/>
  </w:num>
  <w:num w:numId="8" w16cid:durableId="2041196293">
    <w:abstractNumId w:val="13"/>
  </w:num>
  <w:num w:numId="9" w16cid:durableId="839469179">
    <w:abstractNumId w:val="3"/>
  </w:num>
  <w:num w:numId="10" w16cid:durableId="751047726">
    <w:abstractNumId w:val="5"/>
  </w:num>
  <w:num w:numId="11" w16cid:durableId="134951305">
    <w:abstractNumId w:val="2"/>
  </w:num>
  <w:num w:numId="12" w16cid:durableId="633020619">
    <w:abstractNumId w:val="0"/>
  </w:num>
  <w:num w:numId="13" w16cid:durableId="733747284">
    <w:abstractNumId w:val="10"/>
  </w:num>
  <w:num w:numId="14" w16cid:durableId="275216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577B1"/>
    <w:rsid w:val="000642F9"/>
    <w:rsid w:val="000701AB"/>
    <w:rsid w:val="00073532"/>
    <w:rsid w:val="0009201C"/>
    <w:rsid w:val="000B5C72"/>
    <w:rsid w:val="000C2392"/>
    <w:rsid w:val="000C680D"/>
    <w:rsid w:val="000D7D16"/>
    <w:rsid w:val="000E4838"/>
    <w:rsid w:val="00100707"/>
    <w:rsid w:val="00103AF1"/>
    <w:rsid w:val="00151D6E"/>
    <w:rsid w:val="00193283"/>
    <w:rsid w:val="00194202"/>
    <w:rsid w:val="001A1C25"/>
    <w:rsid w:val="001A5243"/>
    <w:rsid w:val="001B3D08"/>
    <w:rsid w:val="001B6E4F"/>
    <w:rsid w:val="001D46A6"/>
    <w:rsid w:val="001D5358"/>
    <w:rsid w:val="00205301"/>
    <w:rsid w:val="00207D27"/>
    <w:rsid w:val="00227582"/>
    <w:rsid w:val="00232320"/>
    <w:rsid w:val="00250F29"/>
    <w:rsid w:val="002511AF"/>
    <w:rsid w:val="00251614"/>
    <w:rsid w:val="0025781A"/>
    <w:rsid w:val="002938A9"/>
    <w:rsid w:val="002B7119"/>
    <w:rsid w:val="002C1A2F"/>
    <w:rsid w:val="002D7682"/>
    <w:rsid w:val="002F2F2F"/>
    <w:rsid w:val="002F513A"/>
    <w:rsid w:val="002F693E"/>
    <w:rsid w:val="00304117"/>
    <w:rsid w:val="00344F16"/>
    <w:rsid w:val="00346B03"/>
    <w:rsid w:val="00374B1E"/>
    <w:rsid w:val="003A0BFF"/>
    <w:rsid w:val="003A2B22"/>
    <w:rsid w:val="00420A11"/>
    <w:rsid w:val="00431DDD"/>
    <w:rsid w:val="0043763B"/>
    <w:rsid w:val="0045601E"/>
    <w:rsid w:val="00463467"/>
    <w:rsid w:val="00477271"/>
    <w:rsid w:val="004A18F0"/>
    <w:rsid w:val="004A3DE9"/>
    <w:rsid w:val="004A69F7"/>
    <w:rsid w:val="004D25B9"/>
    <w:rsid w:val="004E6167"/>
    <w:rsid w:val="004F7FD5"/>
    <w:rsid w:val="00502D8E"/>
    <w:rsid w:val="00502E56"/>
    <w:rsid w:val="00513EF2"/>
    <w:rsid w:val="00517925"/>
    <w:rsid w:val="00533E29"/>
    <w:rsid w:val="00544D9E"/>
    <w:rsid w:val="00564CF8"/>
    <w:rsid w:val="00567D67"/>
    <w:rsid w:val="00572038"/>
    <w:rsid w:val="00585AD8"/>
    <w:rsid w:val="005A5845"/>
    <w:rsid w:val="005D49AD"/>
    <w:rsid w:val="005E4D03"/>
    <w:rsid w:val="005F6FD6"/>
    <w:rsid w:val="006168BB"/>
    <w:rsid w:val="006359F8"/>
    <w:rsid w:val="00664BF4"/>
    <w:rsid w:val="00684EC0"/>
    <w:rsid w:val="006A01A8"/>
    <w:rsid w:val="006C7F3B"/>
    <w:rsid w:val="006D5001"/>
    <w:rsid w:val="006D6292"/>
    <w:rsid w:val="006F7392"/>
    <w:rsid w:val="0071164E"/>
    <w:rsid w:val="00711C64"/>
    <w:rsid w:val="00734013"/>
    <w:rsid w:val="00734AED"/>
    <w:rsid w:val="00740E2A"/>
    <w:rsid w:val="00741061"/>
    <w:rsid w:val="0075084C"/>
    <w:rsid w:val="007509FD"/>
    <w:rsid w:val="00753DA8"/>
    <w:rsid w:val="00770B91"/>
    <w:rsid w:val="0078455A"/>
    <w:rsid w:val="007E0CFE"/>
    <w:rsid w:val="00811127"/>
    <w:rsid w:val="00844C06"/>
    <w:rsid w:val="0085715A"/>
    <w:rsid w:val="00857BE9"/>
    <w:rsid w:val="0087406D"/>
    <w:rsid w:val="00885AA3"/>
    <w:rsid w:val="008B510B"/>
    <w:rsid w:val="008E1EDE"/>
    <w:rsid w:val="00907A65"/>
    <w:rsid w:val="00940031"/>
    <w:rsid w:val="00961EEF"/>
    <w:rsid w:val="009671B3"/>
    <w:rsid w:val="009832D7"/>
    <w:rsid w:val="00991022"/>
    <w:rsid w:val="009E2A96"/>
    <w:rsid w:val="009F14A7"/>
    <w:rsid w:val="009F6DDD"/>
    <w:rsid w:val="00A1417C"/>
    <w:rsid w:val="00A42B78"/>
    <w:rsid w:val="00A5031D"/>
    <w:rsid w:val="00A5255A"/>
    <w:rsid w:val="00A5319E"/>
    <w:rsid w:val="00A72337"/>
    <w:rsid w:val="00A7381A"/>
    <w:rsid w:val="00AC3BED"/>
    <w:rsid w:val="00AE169A"/>
    <w:rsid w:val="00B05F34"/>
    <w:rsid w:val="00B0763E"/>
    <w:rsid w:val="00B14C99"/>
    <w:rsid w:val="00B3004D"/>
    <w:rsid w:val="00B44C9C"/>
    <w:rsid w:val="00B53C6D"/>
    <w:rsid w:val="00B84AAA"/>
    <w:rsid w:val="00B96B1C"/>
    <w:rsid w:val="00BA6C41"/>
    <w:rsid w:val="00BA7468"/>
    <w:rsid w:val="00BC0AC6"/>
    <w:rsid w:val="00BD6D87"/>
    <w:rsid w:val="00BD7609"/>
    <w:rsid w:val="00BF0280"/>
    <w:rsid w:val="00C03B73"/>
    <w:rsid w:val="00C218E2"/>
    <w:rsid w:val="00C444DF"/>
    <w:rsid w:val="00C63055"/>
    <w:rsid w:val="00CB7BD2"/>
    <w:rsid w:val="00CC1B8E"/>
    <w:rsid w:val="00CD6ACC"/>
    <w:rsid w:val="00D0307C"/>
    <w:rsid w:val="00D62A07"/>
    <w:rsid w:val="00D71661"/>
    <w:rsid w:val="00D870DA"/>
    <w:rsid w:val="00DB7DA5"/>
    <w:rsid w:val="00DD3C3C"/>
    <w:rsid w:val="00DD4483"/>
    <w:rsid w:val="00DE49A9"/>
    <w:rsid w:val="00DE6E96"/>
    <w:rsid w:val="00E3481E"/>
    <w:rsid w:val="00E42E69"/>
    <w:rsid w:val="00E60C19"/>
    <w:rsid w:val="00E67CA9"/>
    <w:rsid w:val="00E70C4E"/>
    <w:rsid w:val="00EA3D5F"/>
    <w:rsid w:val="00EA5745"/>
    <w:rsid w:val="00EC0354"/>
    <w:rsid w:val="00ED1391"/>
    <w:rsid w:val="00ED53BB"/>
    <w:rsid w:val="00EE076A"/>
    <w:rsid w:val="00F2216C"/>
    <w:rsid w:val="00F23874"/>
    <w:rsid w:val="00F34A5A"/>
    <w:rsid w:val="00F423CA"/>
    <w:rsid w:val="00F538FC"/>
    <w:rsid w:val="00F61243"/>
    <w:rsid w:val="00FB0868"/>
    <w:rsid w:val="00FC05FB"/>
    <w:rsid w:val="00FE2B8F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00A2"/>
  <w15:docId w15:val="{37C2F10D-C210-4B5F-B1B7-045B5EA3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7BA6-CBBF-4A3B-A162-8A8E3E43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9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68</cp:revision>
  <dcterms:created xsi:type="dcterms:W3CDTF">2020-02-26T05:38:00Z</dcterms:created>
  <dcterms:modified xsi:type="dcterms:W3CDTF">2026-01-23T10:34:00Z</dcterms:modified>
</cp:coreProperties>
</file>